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E48C" w14:textId="77777777" w:rsidR="00C64B63" w:rsidRPr="002D5D3E" w:rsidRDefault="00C64B63" w:rsidP="005D343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D5D3E">
        <w:rPr>
          <w:rFonts w:ascii="Arial" w:hAnsi="Arial" w:cs="Arial"/>
          <w:sz w:val="21"/>
          <w:szCs w:val="21"/>
        </w:rPr>
        <w:t>The CII-ITC Centre of Excellence for Sustainable Develo</w:t>
      </w:r>
      <w:r>
        <w:rPr>
          <w:rFonts w:ascii="Arial" w:hAnsi="Arial" w:cs="Arial"/>
          <w:sz w:val="21"/>
          <w:szCs w:val="21"/>
        </w:rPr>
        <w:t xml:space="preserve">pment invites applications from </w:t>
      </w:r>
      <w:r w:rsidRPr="002D5D3E">
        <w:rPr>
          <w:rFonts w:ascii="Arial" w:hAnsi="Arial" w:cs="Arial"/>
          <w:sz w:val="21"/>
          <w:szCs w:val="21"/>
        </w:rPr>
        <w:t>interested professionals to join its team in Delhi-NCR.</w:t>
      </w:r>
    </w:p>
    <w:p w14:paraId="0FBEE48D" w14:textId="77777777" w:rsidR="00C64B63" w:rsidRPr="002D5D3E" w:rsidRDefault="00C64B63" w:rsidP="005D343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D5D3E">
        <w:rPr>
          <w:rFonts w:ascii="Arial" w:hAnsi="Arial" w:cs="Arial"/>
          <w:sz w:val="21"/>
          <w:szCs w:val="21"/>
        </w:rPr>
        <w:t>CII-ITC Centre of Excellence for Sustainable Developm</w:t>
      </w:r>
      <w:r>
        <w:rPr>
          <w:rFonts w:ascii="Arial" w:hAnsi="Arial" w:cs="Arial"/>
          <w:sz w:val="21"/>
          <w:szCs w:val="21"/>
        </w:rPr>
        <w:t xml:space="preserve">ent is on a mission to provide </w:t>
      </w:r>
      <w:r w:rsidRPr="002D5D3E">
        <w:rPr>
          <w:rFonts w:ascii="Arial" w:hAnsi="Arial" w:cs="Arial"/>
          <w:sz w:val="21"/>
          <w:szCs w:val="21"/>
        </w:rPr>
        <w:t>innovative ideas and solutions, in India, and globally, to enable business, a</w:t>
      </w:r>
      <w:r>
        <w:rPr>
          <w:rFonts w:ascii="Arial" w:hAnsi="Arial" w:cs="Arial"/>
          <w:sz w:val="21"/>
          <w:szCs w:val="21"/>
        </w:rPr>
        <w:t xml:space="preserve">nd its </w:t>
      </w:r>
      <w:r w:rsidRPr="002D5D3E">
        <w:rPr>
          <w:rFonts w:ascii="Arial" w:hAnsi="Arial" w:cs="Arial"/>
          <w:sz w:val="21"/>
          <w:szCs w:val="21"/>
        </w:rPr>
        <w:t>stakeholders, in sustainable value creation. It does so by</w:t>
      </w:r>
      <w:r>
        <w:rPr>
          <w:rFonts w:ascii="Arial" w:hAnsi="Arial" w:cs="Arial"/>
          <w:sz w:val="21"/>
          <w:szCs w:val="21"/>
        </w:rPr>
        <w:t xml:space="preserve"> providing knowledge, capacity </w:t>
      </w:r>
      <w:r w:rsidRPr="002D5D3E">
        <w:rPr>
          <w:rFonts w:ascii="Arial" w:hAnsi="Arial" w:cs="Arial"/>
          <w:sz w:val="21"/>
          <w:szCs w:val="21"/>
        </w:rPr>
        <w:t xml:space="preserve">building, and recognition services to business. </w:t>
      </w:r>
    </w:p>
    <w:p w14:paraId="0FBEE48E" w14:textId="77777777" w:rsidR="00C64B63" w:rsidRDefault="00C64B63" w:rsidP="005D343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D5D3E">
        <w:rPr>
          <w:rFonts w:ascii="Arial" w:hAnsi="Arial" w:cs="Arial"/>
          <w:sz w:val="21"/>
          <w:szCs w:val="21"/>
        </w:rPr>
        <w:t xml:space="preserve">The Centre is </w:t>
      </w:r>
      <w:r w:rsidR="00C11677">
        <w:rPr>
          <w:rFonts w:ascii="Arial" w:hAnsi="Arial" w:cs="Arial"/>
          <w:sz w:val="21"/>
          <w:szCs w:val="21"/>
        </w:rPr>
        <w:t xml:space="preserve">providing management systems services since last 20 years and is a pioneer in providing ISO 9001, 14001 &amp; 18001 management systems in India. </w:t>
      </w:r>
      <w:r w:rsidRPr="002D5D3E">
        <w:rPr>
          <w:rFonts w:ascii="Arial" w:hAnsi="Arial" w:cs="Arial"/>
          <w:sz w:val="21"/>
          <w:szCs w:val="21"/>
        </w:rPr>
        <w:t>To strengthen its service portfolio, the Centre is seeki</w:t>
      </w:r>
      <w:r>
        <w:rPr>
          <w:rFonts w:ascii="Arial" w:hAnsi="Arial" w:cs="Arial"/>
          <w:sz w:val="21"/>
          <w:szCs w:val="21"/>
        </w:rPr>
        <w:t xml:space="preserve">ng environmental professionals </w:t>
      </w:r>
      <w:r w:rsidRPr="002D5D3E">
        <w:rPr>
          <w:rFonts w:ascii="Arial" w:hAnsi="Arial" w:cs="Arial"/>
          <w:sz w:val="21"/>
          <w:szCs w:val="21"/>
        </w:rPr>
        <w:t xml:space="preserve">to fill </w:t>
      </w:r>
      <w:r w:rsidR="00C11677">
        <w:rPr>
          <w:rFonts w:ascii="Arial" w:hAnsi="Arial" w:cs="Arial"/>
          <w:sz w:val="21"/>
          <w:szCs w:val="21"/>
        </w:rPr>
        <w:t>o</w:t>
      </w:r>
      <w:r w:rsidR="003745CB">
        <w:rPr>
          <w:rFonts w:ascii="Arial" w:hAnsi="Arial" w:cs="Arial"/>
          <w:sz w:val="21"/>
          <w:szCs w:val="21"/>
        </w:rPr>
        <w:t>ne</w:t>
      </w:r>
      <w:r w:rsidRPr="002D5D3E">
        <w:rPr>
          <w:rFonts w:ascii="Arial" w:hAnsi="Arial" w:cs="Arial"/>
          <w:sz w:val="21"/>
          <w:szCs w:val="21"/>
        </w:rPr>
        <w:t xml:space="preserve"> position </w:t>
      </w:r>
      <w:r>
        <w:rPr>
          <w:rFonts w:ascii="Arial" w:hAnsi="Arial" w:cs="Arial"/>
          <w:sz w:val="21"/>
          <w:szCs w:val="21"/>
        </w:rPr>
        <w:t>for</w:t>
      </w:r>
      <w:r w:rsidR="003745CB">
        <w:rPr>
          <w:rFonts w:ascii="Arial" w:hAnsi="Arial" w:cs="Arial"/>
          <w:sz w:val="21"/>
          <w:szCs w:val="21"/>
        </w:rPr>
        <w:t xml:space="preserve"> Executive Officer for</w:t>
      </w:r>
      <w:r>
        <w:rPr>
          <w:rFonts w:ascii="Arial" w:hAnsi="Arial" w:cs="Arial"/>
          <w:sz w:val="21"/>
          <w:szCs w:val="21"/>
        </w:rPr>
        <w:t xml:space="preserve"> </w:t>
      </w:r>
      <w:r w:rsidR="003745CB">
        <w:rPr>
          <w:rFonts w:ascii="Arial" w:hAnsi="Arial" w:cs="Arial"/>
          <w:sz w:val="21"/>
          <w:szCs w:val="21"/>
        </w:rPr>
        <w:t>Management Systems portfolio</w:t>
      </w:r>
      <w:r>
        <w:rPr>
          <w:rFonts w:ascii="Arial" w:hAnsi="Arial" w:cs="Arial"/>
          <w:sz w:val="21"/>
          <w:szCs w:val="21"/>
        </w:rPr>
        <w:t>.</w:t>
      </w:r>
    </w:p>
    <w:p w14:paraId="0FBEE48F" w14:textId="77777777" w:rsidR="00C64B63" w:rsidRPr="00C64B63" w:rsidRDefault="003745CB" w:rsidP="005D343B">
      <w:pPr>
        <w:pStyle w:val="Heading2"/>
        <w:shd w:val="clear" w:color="auto" w:fill="548DD4" w:themeFill="text2" w:themeFillTint="99"/>
        <w:spacing w:line="240" w:lineRule="auto"/>
        <w:jc w:val="both"/>
        <w:rPr>
          <w:rFonts w:ascii="Arial" w:hAnsi="Arial" w:cs="Arial"/>
          <w:color w:val="FFFFFF" w:themeColor="background1"/>
          <w:sz w:val="21"/>
          <w:szCs w:val="21"/>
        </w:rPr>
      </w:pPr>
      <w:r>
        <w:rPr>
          <w:rFonts w:ascii="Arial" w:hAnsi="Arial" w:cs="Arial"/>
          <w:color w:val="FFFFFF" w:themeColor="background1"/>
          <w:sz w:val="21"/>
          <w:szCs w:val="21"/>
        </w:rPr>
        <w:t>Position(s): 1</w:t>
      </w:r>
    </w:p>
    <w:p w14:paraId="0FBEE490" w14:textId="77777777" w:rsidR="00C64B63" w:rsidRPr="00C64B63" w:rsidRDefault="00CA02DE" w:rsidP="005D343B">
      <w:pPr>
        <w:pStyle w:val="Heading2"/>
        <w:shd w:val="clear" w:color="auto" w:fill="548DD4" w:themeFill="text2" w:themeFillTint="99"/>
        <w:spacing w:line="240" w:lineRule="auto"/>
        <w:jc w:val="both"/>
        <w:rPr>
          <w:rFonts w:ascii="Arial" w:hAnsi="Arial" w:cs="Arial"/>
          <w:color w:val="FFFFFF" w:themeColor="background1"/>
          <w:sz w:val="21"/>
          <w:szCs w:val="21"/>
        </w:rPr>
      </w:pPr>
      <w:r>
        <w:rPr>
          <w:rFonts w:ascii="Arial" w:hAnsi="Arial" w:cs="Arial"/>
          <w:color w:val="FFFFFF" w:themeColor="background1"/>
          <w:sz w:val="21"/>
          <w:szCs w:val="21"/>
        </w:rPr>
        <w:t>Role: Associate Counsellor</w:t>
      </w:r>
    </w:p>
    <w:p w14:paraId="0FBEE491" w14:textId="77777777" w:rsidR="00C64B63" w:rsidRPr="00264DA8" w:rsidRDefault="00C64B63" w:rsidP="005D343B">
      <w:pPr>
        <w:pStyle w:val="Heading2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64DA8">
        <w:rPr>
          <w:rFonts w:ascii="Arial" w:hAnsi="Arial" w:cs="Arial"/>
          <w:sz w:val="21"/>
          <w:szCs w:val="21"/>
        </w:rPr>
        <w:t xml:space="preserve">Job </w:t>
      </w:r>
      <w:r>
        <w:rPr>
          <w:rFonts w:ascii="Arial" w:hAnsi="Arial" w:cs="Arial"/>
          <w:sz w:val="21"/>
          <w:szCs w:val="21"/>
        </w:rPr>
        <w:t>Summary</w:t>
      </w:r>
    </w:p>
    <w:p w14:paraId="0FBEE492" w14:textId="77777777" w:rsidR="003745CB" w:rsidRPr="003745CB" w:rsidRDefault="003745CB" w:rsidP="005D343B">
      <w:pPr>
        <w:pStyle w:val="Heading2"/>
        <w:spacing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</w:pPr>
      <w:r w:rsidRPr="003745CB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 xml:space="preserve">The Centre is </w:t>
      </w:r>
      <w:r w:rsidR="00CA02DE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>looking for an Associate Counsellor</w:t>
      </w:r>
      <w:r w:rsidRPr="003745CB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 xml:space="preserve"> to play a significant role in execution, client management and undertake implementation of consulting projects on Management Systems (majorly ISO 14001, 18001, 14064, 50001) and trainings (internal &amp; external) on the same standards as above.</w:t>
      </w:r>
    </w:p>
    <w:p w14:paraId="0FBEE493" w14:textId="77777777" w:rsidR="003745CB" w:rsidRDefault="003745CB" w:rsidP="005D343B">
      <w:pPr>
        <w:pStyle w:val="Heading2"/>
        <w:spacing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</w:pPr>
      <w:r w:rsidRPr="003745CB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 xml:space="preserve">The position is based in National Capital Region with considerable travel within India. The </w:t>
      </w:r>
      <w:r w:rsidR="00CA02DE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>Associate Counsellor</w:t>
      </w:r>
      <w:r w:rsidRPr="003745CB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 xml:space="preserve"> shall report to Principal Counsellor of the Centre.</w:t>
      </w:r>
    </w:p>
    <w:p w14:paraId="0FBEE494" w14:textId="77777777" w:rsidR="00C64B63" w:rsidRDefault="00C64B63" w:rsidP="005D343B">
      <w:pPr>
        <w:pStyle w:val="Heading2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64DA8">
        <w:rPr>
          <w:rFonts w:ascii="Arial" w:hAnsi="Arial" w:cs="Arial"/>
          <w:sz w:val="21"/>
          <w:szCs w:val="21"/>
        </w:rPr>
        <w:t xml:space="preserve">Responsibilities </w:t>
      </w:r>
    </w:p>
    <w:p w14:paraId="0FBEE495" w14:textId="77777777" w:rsidR="00ED67CB" w:rsidRPr="00C2434C" w:rsidRDefault="00ED67CB" w:rsidP="005D343B">
      <w:pPr>
        <w:pStyle w:val="Heading2"/>
        <w:spacing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</w:pPr>
      <w:r w:rsidRPr="00C2434C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>The key responsibilities of the incumbent will include:</w:t>
      </w:r>
    </w:p>
    <w:p w14:paraId="0FBEE496" w14:textId="77777777" w:rsidR="00ED67CB" w:rsidRPr="00ED67CB" w:rsidRDefault="00ED67CB" w:rsidP="005D343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D67CB">
        <w:rPr>
          <w:rFonts w:ascii="Arial" w:hAnsi="Arial" w:cs="Arial"/>
          <w:sz w:val="21"/>
          <w:szCs w:val="21"/>
          <w:lang w:val="en-US"/>
        </w:rPr>
        <w:t>Undertake management systems implementations assignments</w:t>
      </w:r>
    </w:p>
    <w:p w14:paraId="0FBEE497" w14:textId="77777777" w:rsidR="00ED67CB" w:rsidRPr="00ED67CB" w:rsidRDefault="00ED67CB" w:rsidP="005D343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D67CB">
        <w:rPr>
          <w:rFonts w:ascii="Arial" w:hAnsi="Arial" w:cs="Arial"/>
          <w:sz w:val="21"/>
          <w:szCs w:val="21"/>
          <w:lang w:val="en-US"/>
        </w:rPr>
        <w:t>Develop management systems manuals for client organizations.</w:t>
      </w:r>
    </w:p>
    <w:p w14:paraId="0FBEE498" w14:textId="77777777" w:rsidR="00ED67CB" w:rsidRPr="00ED67CB" w:rsidRDefault="00ED67CB" w:rsidP="005D343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D67CB">
        <w:rPr>
          <w:rFonts w:ascii="Arial" w:hAnsi="Arial" w:cs="Arial"/>
          <w:sz w:val="21"/>
          <w:szCs w:val="21"/>
          <w:lang w:val="en-US"/>
        </w:rPr>
        <w:t>Conduct NABET accredited management systems trainings.</w:t>
      </w:r>
    </w:p>
    <w:p w14:paraId="0FBEE499" w14:textId="77777777" w:rsidR="00ED67CB" w:rsidRPr="00ED67CB" w:rsidRDefault="00ED67CB" w:rsidP="005D343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D67CB">
        <w:rPr>
          <w:rFonts w:ascii="Arial" w:hAnsi="Arial" w:cs="Arial"/>
          <w:sz w:val="21"/>
          <w:szCs w:val="21"/>
          <w:lang w:val="en-US"/>
        </w:rPr>
        <w:t>Maintain a knowledge management system to facilitate knowledge accumulation.</w:t>
      </w:r>
    </w:p>
    <w:p w14:paraId="0FBEE49A" w14:textId="77777777" w:rsidR="00ED67CB" w:rsidRDefault="00ED67CB" w:rsidP="005D343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D67CB">
        <w:rPr>
          <w:rFonts w:ascii="Arial" w:hAnsi="Arial" w:cs="Arial"/>
          <w:sz w:val="21"/>
          <w:szCs w:val="21"/>
          <w:lang w:val="en-US"/>
        </w:rPr>
        <w:t xml:space="preserve">Create organizational and services literature and other forms of briefing materials </w:t>
      </w:r>
    </w:p>
    <w:p w14:paraId="0FBEE49B" w14:textId="77777777" w:rsidR="00ED67CB" w:rsidRPr="00ED67CB" w:rsidRDefault="00ED67CB" w:rsidP="005D343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Assist seniors in developing proposals </w:t>
      </w:r>
    </w:p>
    <w:p w14:paraId="0FBEE49C" w14:textId="77777777" w:rsidR="00C64B63" w:rsidRDefault="00C64B63" w:rsidP="005D343B">
      <w:pPr>
        <w:pStyle w:val="ListParagraph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FBEE49D" w14:textId="77777777" w:rsidR="00C64B63" w:rsidRPr="00264DA8" w:rsidRDefault="00C64B63" w:rsidP="005D343B">
      <w:pPr>
        <w:pStyle w:val="Heading2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64DA8">
        <w:rPr>
          <w:rFonts w:ascii="Arial" w:hAnsi="Arial" w:cs="Arial"/>
          <w:sz w:val="21"/>
          <w:szCs w:val="21"/>
        </w:rPr>
        <w:t>Skills and Competencies</w:t>
      </w:r>
    </w:p>
    <w:p w14:paraId="0FBEE49E" w14:textId="77777777" w:rsidR="00ED67CB" w:rsidRPr="00ED67CB" w:rsidRDefault="00ED67CB" w:rsidP="005D3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ED67CB">
        <w:rPr>
          <w:rFonts w:ascii="Arial" w:hAnsi="Arial" w:cs="Arial"/>
          <w:sz w:val="21"/>
          <w:szCs w:val="21"/>
        </w:rPr>
        <w:t>Domain knowledge of management systems - such as ISO 14001, 18001, 14064, 50001 etc.</w:t>
      </w:r>
    </w:p>
    <w:p w14:paraId="0FBEE49F" w14:textId="77777777" w:rsidR="00ED67CB" w:rsidRPr="00ED67CB" w:rsidRDefault="00ED67CB" w:rsidP="005D3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ED67CB">
        <w:rPr>
          <w:rFonts w:ascii="Arial" w:hAnsi="Arial" w:cs="Arial"/>
          <w:sz w:val="21"/>
          <w:szCs w:val="21"/>
        </w:rPr>
        <w:t>Advanced knowledge of various manufacturing and service sector companies, their risks and challenges at the domestic (and preferably international) market</w:t>
      </w:r>
    </w:p>
    <w:p w14:paraId="0FBEE4A0" w14:textId="77777777" w:rsidR="00ED67CB" w:rsidRPr="00ED67CB" w:rsidRDefault="00ED67CB" w:rsidP="005D3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ED67CB">
        <w:rPr>
          <w:rFonts w:ascii="Arial" w:hAnsi="Arial" w:cs="Arial"/>
          <w:sz w:val="21"/>
          <w:szCs w:val="21"/>
        </w:rPr>
        <w:t>Analytical approach to understand issues and develop solutions</w:t>
      </w:r>
    </w:p>
    <w:p w14:paraId="0FBEE4A1" w14:textId="77777777" w:rsidR="00ED67CB" w:rsidRPr="00ED67CB" w:rsidRDefault="00ED67CB" w:rsidP="005D3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ED67CB">
        <w:rPr>
          <w:rFonts w:ascii="Arial" w:hAnsi="Arial" w:cs="Arial"/>
          <w:sz w:val="21"/>
          <w:szCs w:val="21"/>
        </w:rPr>
        <w:t xml:space="preserve">Team player with the ability to multitask and learn on the job </w:t>
      </w:r>
    </w:p>
    <w:p w14:paraId="0FBEE4A2" w14:textId="77777777" w:rsidR="00ED67CB" w:rsidRPr="00ED67CB" w:rsidRDefault="00ED67CB" w:rsidP="005D3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ED67CB">
        <w:rPr>
          <w:rFonts w:ascii="Arial" w:hAnsi="Arial" w:cs="Arial"/>
          <w:sz w:val="21"/>
          <w:szCs w:val="21"/>
        </w:rPr>
        <w:t xml:space="preserve">Strong written and verbal presentation skills </w:t>
      </w:r>
    </w:p>
    <w:p w14:paraId="0FBEE4A3" w14:textId="77777777" w:rsidR="00ED67CB" w:rsidRPr="00ED67CB" w:rsidRDefault="00803215" w:rsidP="005D3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Good working knowledge on</w:t>
      </w:r>
      <w:r w:rsidR="00ED67CB" w:rsidRPr="00ED67CB">
        <w:rPr>
          <w:rFonts w:ascii="Arial" w:hAnsi="Arial" w:cs="Arial"/>
          <w:sz w:val="21"/>
          <w:szCs w:val="21"/>
        </w:rPr>
        <w:t xml:space="preserve"> MS Office</w:t>
      </w:r>
    </w:p>
    <w:p w14:paraId="0FBEE4A4" w14:textId="77777777" w:rsidR="00C64B63" w:rsidRPr="00264DA8" w:rsidRDefault="00C64B63" w:rsidP="005D343B">
      <w:pPr>
        <w:pStyle w:val="Heading2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64DA8">
        <w:rPr>
          <w:rFonts w:ascii="Arial" w:hAnsi="Arial" w:cs="Arial"/>
          <w:sz w:val="21"/>
          <w:szCs w:val="21"/>
        </w:rPr>
        <w:t>Qualifications Required</w:t>
      </w:r>
    </w:p>
    <w:p w14:paraId="0FBEE4A5" w14:textId="4839DF7A" w:rsidR="00ED67CB" w:rsidRPr="00ED67CB" w:rsidRDefault="00ED67CB" w:rsidP="005D343B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D67CB">
        <w:rPr>
          <w:rFonts w:ascii="Arial" w:hAnsi="Arial" w:cs="Arial"/>
          <w:sz w:val="21"/>
          <w:szCs w:val="21"/>
        </w:rPr>
        <w:t>Minimum f</w:t>
      </w:r>
      <w:r w:rsidR="00B30CF0">
        <w:rPr>
          <w:rFonts w:ascii="Arial" w:hAnsi="Arial" w:cs="Arial"/>
          <w:sz w:val="21"/>
          <w:szCs w:val="21"/>
        </w:rPr>
        <w:t>ive</w:t>
      </w:r>
      <w:r w:rsidRPr="00ED67CB">
        <w:rPr>
          <w:rFonts w:ascii="Arial" w:hAnsi="Arial" w:cs="Arial"/>
          <w:sz w:val="21"/>
          <w:szCs w:val="21"/>
        </w:rPr>
        <w:t xml:space="preserve"> years work experience, preferably with two years of corporate experience in environment, management systems or a related field</w:t>
      </w:r>
    </w:p>
    <w:p w14:paraId="0FBEE4A6" w14:textId="77777777" w:rsidR="00ED67CB" w:rsidRPr="00ED67CB" w:rsidRDefault="00ED67CB" w:rsidP="005D343B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D67CB">
        <w:rPr>
          <w:rFonts w:ascii="Arial" w:hAnsi="Arial" w:cs="Arial"/>
          <w:sz w:val="21"/>
          <w:szCs w:val="21"/>
        </w:rPr>
        <w:t>Postgraduate degree in engineering/science from a reputed institution</w:t>
      </w:r>
    </w:p>
    <w:p w14:paraId="0FBEE4A7" w14:textId="77777777" w:rsidR="00ED67CB" w:rsidRPr="00ED67CB" w:rsidRDefault="00ED67CB" w:rsidP="005D343B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D67CB">
        <w:rPr>
          <w:rFonts w:ascii="Arial" w:hAnsi="Arial" w:cs="Arial"/>
          <w:sz w:val="21"/>
          <w:szCs w:val="21"/>
        </w:rPr>
        <w:lastRenderedPageBreak/>
        <w:t>Lead Auditor certificate will be an asset</w:t>
      </w:r>
    </w:p>
    <w:p w14:paraId="0FBEE4A8" w14:textId="77777777" w:rsidR="00C64B63" w:rsidRPr="003D57AD" w:rsidRDefault="00C64B63" w:rsidP="005D343B">
      <w:pPr>
        <w:pStyle w:val="Heading2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Common information</w:t>
      </w:r>
    </w:p>
    <w:p w14:paraId="0FBEE4A9" w14:textId="77777777" w:rsidR="00C64B63" w:rsidRPr="003D57AD" w:rsidRDefault="00C64B63" w:rsidP="005D343B">
      <w:pPr>
        <w:pStyle w:val="Heading2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Compensation</w:t>
      </w:r>
    </w:p>
    <w:p w14:paraId="0FBEE4AA" w14:textId="77777777" w:rsidR="00C64B63" w:rsidRPr="003D57AD" w:rsidRDefault="00C64B63" w:rsidP="005D343B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Offers shall be commensurate with the qualifications, experie</w:t>
      </w:r>
      <w:r>
        <w:rPr>
          <w:rFonts w:ascii="Arial" w:hAnsi="Arial" w:cs="Arial"/>
          <w:sz w:val="21"/>
          <w:szCs w:val="21"/>
        </w:rPr>
        <w:t xml:space="preserve">nce, and salary history of the </w:t>
      </w:r>
      <w:r w:rsidRPr="003D57AD">
        <w:rPr>
          <w:rFonts w:ascii="Arial" w:hAnsi="Arial" w:cs="Arial"/>
          <w:sz w:val="21"/>
          <w:szCs w:val="21"/>
        </w:rPr>
        <w:t>selected candidate</w:t>
      </w:r>
      <w:r>
        <w:rPr>
          <w:rFonts w:ascii="Arial" w:hAnsi="Arial" w:cs="Arial"/>
          <w:sz w:val="21"/>
          <w:szCs w:val="21"/>
        </w:rPr>
        <w:t>.</w:t>
      </w:r>
    </w:p>
    <w:p w14:paraId="0FBEE4AB" w14:textId="77777777" w:rsidR="00C64B63" w:rsidRPr="003D57AD" w:rsidRDefault="00C64B63" w:rsidP="005D343B">
      <w:pPr>
        <w:pStyle w:val="Heading2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Location</w:t>
      </w:r>
    </w:p>
    <w:p w14:paraId="0FBEE4AC" w14:textId="77777777" w:rsidR="00C64B63" w:rsidRPr="003D57AD" w:rsidRDefault="00C64B63" w:rsidP="005D343B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National Capital Region</w:t>
      </w:r>
    </w:p>
    <w:p w14:paraId="0FBEE4AD" w14:textId="77777777" w:rsidR="00C64B63" w:rsidRDefault="00C64B63" w:rsidP="005D343B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0FBEE4AE" w14:textId="77777777" w:rsidR="00C64B63" w:rsidRPr="003D57AD" w:rsidRDefault="00C64B63" w:rsidP="005D343B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Confederation of Indian Industry is an equal opportunity employer.</w:t>
      </w:r>
    </w:p>
    <w:p w14:paraId="0FBEE4AF" w14:textId="77777777" w:rsidR="00C64B63" w:rsidRDefault="00C64B63" w:rsidP="005D343B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0FBEE4B0" w14:textId="77777777" w:rsidR="00C64B63" w:rsidRDefault="00C64B63" w:rsidP="005D343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FBEE4B1" w14:textId="77777777" w:rsidR="00C64B63" w:rsidRDefault="00C64B63" w:rsidP="005D343B">
      <w:pPr>
        <w:spacing w:line="240" w:lineRule="auto"/>
        <w:jc w:val="both"/>
      </w:pPr>
    </w:p>
    <w:p w14:paraId="0FBEE4B2" w14:textId="77777777" w:rsidR="00545808" w:rsidRPr="00C64B63" w:rsidRDefault="00545808" w:rsidP="005D343B">
      <w:pPr>
        <w:spacing w:line="240" w:lineRule="auto"/>
        <w:jc w:val="both"/>
      </w:pPr>
    </w:p>
    <w:sectPr w:rsidR="00545808" w:rsidRPr="00C64B63" w:rsidSect="005D343B">
      <w:headerReference w:type="default" r:id="rId7"/>
      <w:pgSz w:w="11906" w:h="16838"/>
      <w:pgMar w:top="23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E4B5" w14:textId="77777777" w:rsidR="001C631D" w:rsidRDefault="001C631D" w:rsidP="00C64B63">
      <w:pPr>
        <w:spacing w:after="0" w:line="240" w:lineRule="auto"/>
      </w:pPr>
      <w:r>
        <w:separator/>
      </w:r>
    </w:p>
  </w:endnote>
  <w:endnote w:type="continuationSeparator" w:id="0">
    <w:p w14:paraId="0FBEE4B6" w14:textId="77777777" w:rsidR="001C631D" w:rsidRDefault="001C631D" w:rsidP="00C6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E4B3" w14:textId="77777777" w:rsidR="001C631D" w:rsidRDefault="001C631D" w:rsidP="00C64B63">
      <w:pPr>
        <w:spacing w:after="0" w:line="240" w:lineRule="auto"/>
      </w:pPr>
      <w:r>
        <w:separator/>
      </w:r>
    </w:p>
  </w:footnote>
  <w:footnote w:type="continuationSeparator" w:id="0">
    <w:p w14:paraId="0FBEE4B4" w14:textId="77777777" w:rsidR="001C631D" w:rsidRDefault="001C631D" w:rsidP="00C6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EE4B7" w14:textId="77777777" w:rsidR="00BD0C7B" w:rsidRDefault="00C64B63">
    <w:pPr>
      <w:pStyle w:val="Header"/>
    </w:pPr>
    <w:r w:rsidRPr="00C64B63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FBEE4B9" wp14:editId="0FBEE4BA">
          <wp:simplePos x="0" y="0"/>
          <wp:positionH relativeFrom="column">
            <wp:posOffset>2825750</wp:posOffset>
          </wp:positionH>
          <wp:positionV relativeFrom="paragraph">
            <wp:posOffset>146050</wp:posOffset>
          </wp:positionV>
          <wp:extent cx="1684655" cy="688975"/>
          <wp:effectExtent l="0" t="0" r="0" b="0"/>
          <wp:wrapTight wrapText="bothSides">
            <wp:wrapPolygon edited="0">
              <wp:start x="0" y="0"/>
              <wp:lineTo x="0" y="20903"/>
              <wp:lineTo x="21250" y="20903"/>
              <wp:lineTo x="2125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BEE4B8" w14:textId="77777777" w:rsidR="00BD0C7B" w:rsidRDefault="00C64B63">
    <w:pPr>
      <w:pStyle w:val="Header"/>
    </w:pPr>
    <w:r w:rsidRPr="00C64B6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BEE4BB" wp14:editId="0FBEE4BC">
          <wp:simplePos x="0" y="0"/>
          <wp:positionH relativeFrom="column">
            <wp:posOffset>1181100</wp:posOffset>
          </wp:positionH>
          <wp:positionV relativeFrom="paragraph">
            <wp:posOffset>77470</wp:posOffset>
          </wp:positionV>
          <wp:extent cx="1659255" cy="559435"/>
          <wp:effectExtent l="0" t="0" r="0" b="0"/>
          <wp:wrapTight wrapText="bothSides">
            <wp:wrapPolygon edited="0">
              <wp:start x="0" y="0"/>
              <wp:lineTo x="0" y="20595"/>
              <wp:lineTo x="21327" y="20595"/>
              <wp:lineTo x="2132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66DB3"/>
    <w:multiLevelType w:val="hybridMultilevel"/>
    <w:tmpl w:val="15388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0773C"/>
    <w:multiLevelType w:val="hybridMultilevel"/>
    <w:tmpl w:val="2418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6961"/>
    <w:multiLevelType w:val="hybridMultilevel"/>
    <w:tmpl w:val="F2FA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654"/>
    <w:multiLevelType w:val="hybridMultilevel"/>
    <w:tmpl w:val="E7E0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43C3"/>
    <w:multiLevelType w:val="hybridMultilevel"/>
    <w:tmpl w:val="BBE4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3141"/>
    <w:multiLevelType w:val="hybridMultilevel"/>
    <w:tmpl w:val="6CF8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3E99"/>
    <w:multiLevelType w:val="hybridMultilevel"/>
    <w:tmpl w:val="81F2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808"/>
    <w:rsid w:val="000736E3"/>
    <w:rsid w:val="001C631D"/>
    <w:rsid w:val="00270DFC"/>
    <w:rsid w:val="002F0956"/>
    <w:rsid w:val="003038BA"/>
    <w:rsid w:val="00331775"/>
    <w:rsid w:val="003745CB"/>
    <w:rsid w:val="003B497B"/>
    <w:rsid w:val="00495ADE"/>
    <w:rsid w:val="004A4D0F"/>
    <w:rsid w:val="00541E17"/>
    <w:rsid w:val="00545808"/>
    <w:rsid w:val="005D343B"/>
    <w:rsid w:val="005F1828"/>
    <w:rsid w:val="0079301D"/>
    <w:rsid w:val="007B68CD"/>
    <w:rsid w:val="00803215"/>
    <w:rsid w:val="00805B4A"/>
    <w:rsid w:val="00813A93"/>
    <w:rsid w:val="00865814"/>
    <w:rsid w:val="00921286"/>
    <w:rsid w:val="00942582"/>
    <w:rsid w:val="009A6238"/>
    <w:rsid w:val="00A167B2"/>
    <w:rsid w:val="00A64D22"/>
    <w:rsid w:val="00B30CF0"/>
    <w:rsid w:val="00B55BA8"/>
    <w:rsid w:val="00B55F11"/>
    <w:rsid w:val="00BA1AF9"/>
    <w:rsid w:val="00C11677"/>
    <w:rsid w:val="00C2434C"/>
    <w:rsid w:val="00C265BB"/>
    <w:rsid w:val="00C64B63"/>
    <w:rsid w:val="00CA02DE"/>
    <w:rsid w:val="00CB4E2A"/>
    <w:rsid w:val="00CE6D15"/>
    <w:rsid w:val="00D764A5"/>
    <w:rsid w:val="00ED67CB"/>
    <w:rsid w:val="00EF76B8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EE48C"/>
  <w15:docId w15:val="{29060D61-9903-4F99-8528-6AAC039E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B68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8CD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C64B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4B63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64B6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6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Harveen Kour</dc:creator>
  <cp:lastModifiedBy>Shikhar Jain</cp:lastModifiedBy>
  <cp:revision>3</cp:revision>
  <dcterms:created xsi:type="dcterms:W3CDTF">2014-11-18T06:49:00Z</dcterms:created>
  <dcterms:modified xsi:type="dcterms:W3CDTF">2021-04-01T11:09:00Z</dcterms:modified>
</cp:coreProperties>
</file>