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4142" w14:textId="16505197" w:rsidR="00367144" w:rsidRDefault="00367144">
      <w:r w:rsidRPr="00923F26">
        <w:rPr>
          <w:rFonts w:ascii="Arial" w:hAnsi="Arial" w:cs="Arial"/>
          <w:noProof/>
          <w:sz w:val="24"/>
          <w:szCs w:val="24"/>
          <w:lang w:val="en-IN" w:eastAsia="en-IN"/>
        </w:rPr>
        <w:drawing>
          <wp:anchor distT="0" distB="0" distL="114300" distR="114300" simplePos="0" relativeHeight="251659264" behindDoc="1" locked="0" layoutInCell="1" allowOverlap="1" wp14:anchorId="772FDB59" wp14:editId="1E3C3AAD">
            <wp:simplePos x="0" y="0"/>
            <wp:positionH relativeFrom="margin">
              <wp:posOffset>2204408</wp:posOffset>
            </wp:positionH>
            <wp:positionV relativeFrom="paragraph">
              <wp:posOffset>0</wp:posOffset>
            </wp:positionV>
            <wp:extent cx="2119630" cy="567690"/>
            <wp:effectExtent l="0" t="0" r="0" b="3810"/>
            <wp:wrapTight wrapText="bothSides">
              <wp:wrapPolygon edited="0">
                <wp:start x="0" y="0"/>
                <wp:lineTo x="0" y="21020"/>
                <wp:lineTo x="21354" y="21020"/>
                <wp:lineTo x="21354" y="0"/>
                <wp:lineTo x="0" y="0"/>
              </wp:wrapPolygon>
            </wp:wrapTight>
            <wp:docPr id="5" name="Picture 5" descr="D:\Bana\CII Theme Logo\CII CESD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na\CII Theme Logo\CII CESD logos.jpg"/>
                    <pic:cNvPicPr>
                      <a:picLocks noChangeAspect="1" noChangeArrowheads="1"/>
                    </pic:cNvPicPr>
                  </pic:nvPicPr>
                  <pic:blipFill>
                    <a:blip r:embed="rId4" cstate="print">
                      <a:extLst>
                        <a:ext uri="{28A0092B-C50C-407E-A947-70E740481C1C}">
                          <a14:useLocalDpi xmlns:a14="http://schemas.microsoft.com/office/drawing/2010/main" val="0"/>
                        </a:ext>
                      </a:extLst>
                    </a:blip>
                    <a:srcRect r="54022"/>
                    <a:stretch>
                      <a:fillRect/>
                    </a:stretch>
                  </pic:blipFill>
                  <pic:spPr bwMode="auto">
                    <a:xfrm>
                      <a:off x="0" y="0"/>
                      <a:ext cx="211963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211F2" w14:textId="50A2F2FA" w:rsidR="00986CD0" w:rsidRDefault="00986CD0"/>
    <w:p w14:paraId="7762F31B" w14:textId="77777777" w:rsidR="00367144" w:rsidRDefault="00367144"/>
    <w:p w14:paraId="603C55B5" w14:textId="77777777" w:rsidR="00367144" w:rsidRDefault="00367144"/>
    <w:p w14:paraId="25AD29B8" w14:textId="77777777" w:rsidR="00367144" w:rsidRPr="00493E8D" w:rsidRDefault="00367144" w:rsidP="009E3A16">
      <w:pPr>
        <w:ind w:left="2880" w:right="1728" w:hanging="45"/>
        <w:jc w:val="center"/>
        <w:rPr>
          <w:rFonts w:ascii="Arial" w:hAnsi="Arial" w:cs="Arial"/>
          <w:b/>
          <w:color w:val="4472C4" w:themeColor="accent1"/>
        </w:rPr>
      </w:pPr>
      <w:r w:rsidRPr="00493E8D">
        <w:rPr>
          <w:rFonts w:ascii="Arial" w:hAnsi="Arial" w:cs="Arial"/>
          <w:b/>
          <w:color w:val="4472C4" w:themeColor="accent1"/>
        </w:rPr>
        <w:t>PRESS RELEASE</w:t>
      </w:r>
    </w:p>
    <w:p w14:paraId="30ED3453" w14:textId="77777777" w:rsidR="003B2FD6" w:rsidRPr="00493E8D" w:rsidRDefault="003B2FD6" w:rsidP="009E3A16">
      <w:pPr>
        <w:ind w:right="1728"/>
        <w:rPr>
          <w:rFonts w:ascii="Arial" w:hAnsi="Arial" w:cs="Arial"/>
          <w:b/>
          <w:color w:val="4472C4" w:themeColor="accent1"/>
        </w:rPr>
      </w:pPr>
    </w:p>
    <w:p w14:paraId="2BAD41DD" w14:textId="7A4E7242" w:rsidR="005F0384" w:rsidRPr="00493E8D" w:rsidRDefault="0087376E" w:rsidP="009E3A16">
      <w:pPr>
        <w:ind w:left="720" w:right="-22"/>
        <w:jc w:val="both"/>
        <w:rPr>
          <w:rFonts w:ascii="Arial" w:hAnsi="Arial" w:cs="Arial"/>
          <w:b/>
          <w:i/>
          <w:iCs/>
          <w:color w:val="4472C4" w:themeColor="accent1"/>
        </w:rPr>
      </w:pPr>
      <w:r w:rsidRPr="00493E8D">
        <w:rPr>
          <w:rFonts w:ascii="Arial" w:hAnsi="Arial" w:cs="Arial"/>
          <w:b/>
          <w:i/>
          <w:iCs/>
          <w:color w:val="4472C4" w:themeColor="accent1"/>
        </w:rPr>
        <w:t>“</w:t>
      </w:r>
      <w:r w:rsidR="003B4613" w:rsidRPr="00493E8D">
        <w:rPr>
          <w:rFonts w:ascii="Arial" w:hAnsi="Arial" w:cs="Arial"/>
          <w:b/>
          <w:i/>
          <w:iCs/>
          <w:color w:val="4472C4" w:themeColor="accent1"/>
        </w:rPr>
        <w:t xml:space="preserve">Sustainability has to come to the </w:t>
      </w:r>
      <w:r w:rsidR="003B4613" w:rsidRPr="00493E8D">
        <w:rPr>
          <w:rFonts w:ascii="Arial" w:hAnsi="Arial" w:cs="Arial"/>
          <w:b/>
          <w:i/>
          <w:iCs/>
          <w:color w:val="4472C4" w:themeColor="accent1"/>
        </w:rPr>
        <w:t xml:space="preserve">Center </w:t>
      </w:r>
      <w:r w:rsidR="003B4613" w:rsidRPr="00493E8D">
        <w:rPr>
          <w:rFonts w:ascii="Arial" w:hAnsi="Arial" w:cs="Arial"/>
          <w:b/>
          <w:i/>
          <w:iCs/>
          <w:color w:val="4472C4" w:themeColor="accent1"/>
        </w:rPr>
        <w:t>of Corporate strategy</w:t>
      </w:r>
      <w:r w:rsidR="00EF6EDD" w:rsidRPr="00493E8D">
        <w:rPr>
          <w:rFonts w:ascii="Arial" w:hAnsi="Arial" w:cs="Arial"/>
          <w:b/>
          <w:i/>
          <w:iCs/>
          <w:color w:val="4472C4" w:themeColor="accent1"/>
        </w:rPr>
        <w:t>.</w:t>
      </w:r>
      <w:r w:rsidRPr="00493E8D">
        <w:rPr>
          <w:rFonts w:ascii="Arial" w:hAnsi="Arial" w:cs="Arial"/>
          <w:b/>
          <w:i/>
          <w:iCs/>
          <w:color w:val="4472C4" w:themeColor="accent1"/>
        </w:rPr>
        <w:t>”</w:t>
      </w:r>
    </w:p>
    <w:p w14:paraId="4B667011" w14:textId="56C19CF9" w:rsidR="00DE7DA6" w:rsidRPr="00493E8D" w:rsidRDefault="003B2FD6" w:rsidP="00A9201E">
      <w:pPr>
        <w:ind w:left="720" w:right="-22"/>
        <w:jc w:val="both"/>
        <w:rPr>
          <w:rFonts w:ascii="Arial" w:hAnsi="Arial" w:cs="Arial"/>
          <w:b/>
          <w:color w:val="4472C4" w:themeColor="accent1"/>
        </w:rPr>
      </w:pPr>
      <w:r w:rsidRPr="00493E8D">
        <w:rPr>
          <w:rFonts w:ascii="Arial" w:hAnsi="Arial" w:cs="Arial"/>
          <w:b/>
          <w:color w:val="4472C4" w:themeColor="accent1"/>
        </w:rPr>
        <w:t xml:space="preserve">Says </w:t>
      </w:r>
      <w:r w:rsidR="003D0CE3" w:rsidRPr="00493E8D">
        <w:rPr>
          <w:rFonts w:ascii="Arial" w:hAnsi="Arial" w:cs="Arial"/>
          <w:b/>
          <w:color w:val="4472C4" w:themeColor="accent1"/>
        </w:rPr>
        <w:t>Mr Sanjiv Puri, President Designate, Confederation of Indian Industry, and Chairman, Advisory Council, CII-ITC Centre of Excellence for Sustainable Development and Chairman &amp; Managing Director, ITC Limited</w:t>
      </w:r>
    </w:p>
    <w:p w14:paraId="4200DB63" w14:textId="32DA6D2D" w:rsidR="00CF4B34" w:rsidRPr="00493E8D" w:rsidRDefault="00FE04CB" w:rsidP="009E3A16">
      <w:pPr>
        <w:ind w:left="720" w:right="-22"/>
        <w:jc w:val="both"/>
        <w:rPr>
          <w:rFonts w:ascii="Arial" w:eastAsia="Times New Roman" w:hAnsi="Arial" w:cs="Arial"/>
          <w:b/>
          <w:bCs/>
          <w:color w:val="000000"/>
        </w:rPr>
      </w:pPr>
      <w:r w:rsidRPr="00493E8D">
        <w:rPr>
          <w:rFonts w:ascii="Arial" w:eastAsia="Times New Roman" w:hAnsi="Arial" w:cs="Arial"/>
          <w:b/>
          <w:bCs/>
          <w:color w:val="000000"/>
        </w:rPr>
        <w:t>Two</w:t>
      </w:r>
      <w:r w:rsidR="00DE7DA6" w:rsidRPr="00493E8D">
        <w:rPr>
          <w:rFonts w:ascii="Arial" w:eastAsia="Times New Roman" w:hAnsi="Arial" w:cs="Arial"/>
          <w:b/>
          <w:bCs/>
          <w:color w:val="000000"/>
        </w:rPr>
        <w:t xml:space="preserve"> companies received Outstanding Accomplishment</w:t>
      </w:r>
      <w:r w:rsidR="0063352F" w:rsidRPr="00493E8D">
        <w:rPr>
          <w:rFonts w:ascii="Arial" w:eastAsia="Times New Roman" w:hAnsi="Arial" w:cs="Arial"/>
          <w:b/>
          <w:bCs/>
          <w:color w:val="000000"/>
        </w:rPr>
        <w:t xml:space="preserve"> and</w:t>
      </w:r>
      <w:r w:rsidR="0032040A" w:rsidRPr="00493E8D">
        <w:rPr>
          <w:rFonts w:ascii="Arial" w:eastAsia="Times New Roman" w:hAnsi="Arial" w:cs="Arial"/>
          <w:b/>
          <w:bCs/>
          <w:color w:val="000000"/>
        </w:rPr>
        <w:t xml:space="preserve"> </w:t>
      </w:r>
      <w:r w:rsidR="003647F7" w:rsidRPr="00493E8D">
        <w:rPr>
          <w:rFonts w:ascii="Arial" w:eastAsia="Times New Roman" w:hAnsi="Arial" w:cs="Arial"/>
          <w:b/>
          <w:bCs/>
          <w:color w:val="000000"/>
        </w:rPr>
        <w:t>five</w:t>
      </w:r>
      <w:r w:rsidR="00DE7DA6" w:rsidRPr="00493E8D">
        <w:rPr>
          <w:rFonts w:ascii="Arial" w:eastAsia="Times New Roman" w:hAnsi="Arial" w:cs="Arial"/>
          <w:b/>
          <w:bCs/>
          <w:color w:val="000000"/>
        </w:rPr>
        <w:t xml:space="preserve"> companies received Commendation for Significant Achievement in Corporate Excellence</w:t>
      </w:r>
      <w:r w:rsidR="00013176" w:rsidRPr="00493E8D">
        <w:rPr>
          <w:rFonts w:ascii="Arial" w:eastAsia="Times New Roman" w:hAnsi="Arial" w:cs="Arial"/>
          <w:b/>
          <w:bCs/>
          <w:color w:val="000000"/>
        </w:rPr>
        <w:t xml:space="preserve">; </w:t>
      </w:r>
      <w:r w:rsidR="003647F7" w:rsidRPr="00493E8D">
        <w:rPr>
          <w:rFonts w:ascii="Arial" w:eastAsia="Times New Roman" w:hAnsi="Arial" w:cs="Arial"/>
          <w:b/>
          <w:bCs/>
          <w:color w:val="000000"/>
        </w:rPr>
        <w:t>six</w:t>
      </w:r>
      <w:r w:rsidR="00013176" w:rsidRPr="00493E8D">
        <w:rPr>
          <w:rFonts w:ascii="Arial" w:eastAsia="Times New Roman" w:hAnsi="Arial" w:cs="Arial"/>
          <w:b/>
          <w:bCs/>
          <w:color w:val="000000"/>
        </w:rPr>
        <w:t xml:space="preserve"> companies </w:t>
      </w:r>
      <w:r w:rsidR="009C6D92" w:rsidRPr="00493E8D">
        <w:rPr>
          <w:rFonts w:ascii="Arial" w:eastAsia="Times New Roman" w:hAnsi="Arial" w:cs="Arial"/>
          <w:b/>
          <w:bCs/>
          <w:color w:val="000000"/>
        </w:rPr>
        <w:t xml:space="preserve">were </w:t>
      </w:r>
      <w:r w:rsidR="009E3A16" w:rsidRPr="00493E8D">
        <w:rPr>
          <w:rFonts w:ascii="Arial" w:eastAsia="Times New Roman" w:hAnsi="Arial" w:cs="Arial"/>
          <w:b/>
          <w:bCs/>
          <w:color w:val="000000"/>
        </w:rPr>
        <w:t>recognized</w:t>
      </w:r>
      <w:r w:rsidR="00013176" w:rsidRPr="00493E8D">
        <w:rPr>
          <w:rFonts w:ascii="Arial" w:eastAsia="Times New Roman" w:hAnsi="Arial" w:cs="Arial"/>
          <w:b/>
          <w:bCs/>
          <w:color w:val="000000"/>
        </w:rPr>
        <w:t xml:space="preserve"> for Excellence</w:t>
      </w:r>
      <w:r w:rsidR="0063352F" w:rsidRPr="00493E8D">
        <w:rPr>
          <w:rFonts w:ascii="Arial" w:eastAsia="Times New Roman" w:hAnsi="Arial" w:cs="Arial"/>
          <w:b/>
          <w:bCs/>
          <w:color w:val="000000"/>
        </w:rPr>
        <w:t xml:space="preserve"> and</w:t>
      </w:r>
      <w:r w:rsidR="009C6D92" w:rsidRPr="00493E8D">
        <w:rPr>
          <w:rFonts w:ascii="Arial" w:eastAsia="Times New Roman" w:hAnsi="Arial" w:cs="Arial"/>
          <w:b/>
          <w:bCs/>
          <w:color w:val="000000"/>
        </w:rPr>
        <w:t xml:space="preserve"> five companies received Commendation for Significant Achievement</w:t>
      </w:r>
      <w:r w:rsidR="00013176" w:rsidRPr="00493E8D">
        <w:rPr>
          <w:rFonts w:ascii="Arial" w:eastAsia="Times New Roman" w:hAnsi="Arial" w:cs="Arial"/>
          <w:b/>
          <w:bCs/>
          <w:color w:val="000000"/>
        </w:rPr>
        <w:t xml:space="preserve"> in Environment Management; </w:t>
      </w:r>
      <w:r w:rsidR="009652DA" w:rsidRPr="00493E8D">
        <w:rPr>
          <w:rFonts w:ascii="Arial" w:eastAsia="Times New Roman" w:hAnsi="Arial" w:cs="Arial"/>
          <w:b/>
          <w:bCs/>
          <w:color w:val="000000"/>
        </w:rPr>
        <w:t>f</w:t>
      </w:r>
      <w:r w:rsidR="00877193" w:rsidRPr="00493E8D">
        <w:rPr>
          <w:rFonts w:ascii="Arial" w:eastAsia="Times New Roman" w:hAnsi="Arial" w:cs="Arial"/>
          <w:b/>
          <w:bCs/>
          <w:color w:val="000000"/>
        </w:rPr>
        <w:t>our</w:t>
      </w:r>
      <w:r w:rsidR="009652DA" w:rsidRPr="00493E8D">
        <w:rPr>
          <w:rFonts w:ascii="Arial" w:eastAsia="Times New Roman" w:hAnsi="Arial" w:cs="Arial"/>
          <w:b/>
          <w:bCs/>
          <w:color w:val="000000"/>
        </w:rPr>
        <w:t xml:space="preserve"> companies received </w:t>
      </w:r>
      <w:r w:rsidR="004D50C0" w:rsidRPr="00493E8D">
        <w:rPr>
          <w:rFonts w:ascii="Arial" w:eastAsia="Times New Roman" w:hAnsi="Arial" w:cs="Arial"/>
          <w:b/>
          <w:bCs/>
          <w:color w:val="000000"/>
        </w:rPr>
        <w:t xml:space="preserve">Excellence and </w:t>
      </w:r>
      <w:r w:rsidR="00947784" w:rsidRPr="00493E8D">
        <w:rPr>
          <w:rFonts w:ascii="Arial" w:eastAsia="Times New Roman" w:hAnsi="Arial" w:cs="Arial"/>
          <w:b/>
          <w:bCs/>
          <w:color w:val="000000"/>
        </w:rPr>
        <w:t>eight</w:t>
      </w:r>
      <w:r w:rsidR="00CF4B34" w:rsidRPr="00493E8D">
        <w:rPr>
          <w:rFonts w:ascii="Arial" w:eastAsia="Times New Roman" w:hAnsi="Arial" w:cs="Arial"/>
          <w:b/>
          <w:bCs/>
          <w:color w:val="000000"/>
        </w:rPr>
        <w:t xml:space="preserve"> companies</w:t>
      </w:r>
      <w:r w:rsidR="00013176" w:rsidRPr="00493E8D">
        <w:rPr>
          <w:rFonts w:ascii="Arial" w:eastAsia="Times New Roman" w:hAnsi="Arial" w:cs="Arial"/>
          <w:b/>
          <w:bCs/>
          <w:color w:val="000000"/>
        </w:rPr>
        <w:t xml:space="preserve"> were awarded Commendation for Significant Achievement in Corporate Social Responsibility; and </w:t>
      </w:r>
      <w:r w:rsidR="00A13619" w:rsidRPr="00493E8D">
        <w:rPr>
          <w:rFonts w:ascii="Arial" w:eastAsia="Times New Roman" w:hAnsi="Arial" w:cs="Arial"/>
          <w:b/>
          <w:bCs/>
          <w:color w:val="000000"/>
        </w:rPr>
        <w:t>five</w:t>
      </w:r>
      <w:r w:rsidR="00CF4B34" w:rsidRPr="00493E8D">
        <w:rPr>
          <w:rFonts w:ascii="Arial" w:eastAsia="Times New Roman" w:hAnsi="Arial" w:cs="Arial"/>
          <w:b/>
          <w:bCs/>
          <w:color w:val="000000"/>
        </w:rPr>
        <w:t xml:space="preserve"> companies</w:t>
      </w:r>
      <w:r w:rsidR="00013176" w:rsidRPr="00493E8D">
        <w:rPr>
          <w:rFonts w:ascii="Arial" w:eastAsia="Times New Roman" w:hAnsi="Arial" w:cs="Arial"/>
          <w:b/>
          <w:bCs/>
          <w:color w:val="000000"/>
        </w:rPr>
        <w:t xml:space="preserve"> </w:t>
      </w:r>
      <w:r w:rsidR="009E3A16" w:rsidRPr="00493E8D">
        <w:rPr>
          <w:rFonts w:ascii="Arial" w:eastAsia="Times New Roman" w:hAnsi="Arial" w:cs="Arial"/>
          <w:b/>
          <w:bCs/>
          <w:color w:val="000000"/>
        </w:rPr>
        <w:t>won for</w:t>
      </w:r>
      <w:r w:rsidR="00013176" w:rsidRPr="00493E8D">
        <w:rPr>
          <w:rFonts w:ascii="Arial" w:eastAsia="Times New Roman" w:hAnsi="Arial" w:cs="Arial"/>
          <w:b/>
          <w:bCs/>
          <w:color w:val="000000"/>
        </w:rPr>
        <w:t xml:space="preserve"> Excellence in Biodiversity</w:t>
      </w:r>
      <w:r w:rsidR="00A13619" w:rsidRPr="00493E8D">
        <w:rPr>
          <w:rFonts w:ascii="Arial" w:eastAsia="Times New Roman" w:hAnsi="Arial" w:cs="Arial"/>
          <w:b/>
          <w:bCs/>
          <w:color w:val="000000"/>
        </w:rPr>
        <w:t xml:space="preserve">. </w:t>
      </w:r>
    </w:p>
    <w:p w14:paraId="766DBE42" w14:textId="689D5C67" w:rsidR="00CF4B34" w:rsidRPr="00493E8D" w:rsidRDefault="00CF4B34" w:rsidP="009E3A16">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b/>
          <w:bCs/>
          <w:color w:val="000000"/>
        </w:rPr>
        <w:t xml:space="preserve">NEW DELHI, </w:t>
      </w:r>
      <w:r w:rsidR="004F14D0" w:rsidRPr="00493E8D">
        <w:rPr>
          <w:rFonts w:ascii="Arial" w:eastAsia="Times New Roman" w:hAnsi="Arial" w:cs="Arial"/>
          <w:b/>
          <w:bCs/>
          <w:color w:val="000000"/>
        </w:rPr>
        <w:t>19</w:t>
      </w:r>
      <w:r w:rsidRPr="00493E8D">
        <w:rPr>
          <w:rFonts w:ascii="Arial" w:eastAsia="Times New Roman" w:hAnsi="Arial" w:cs="Arial"/>
          <w:b/>
          <w:bCs/>
          <w:color w:val="000000"/>
        </w:rPr>
        <w:t xml:space="preserve"> Ma</w:t>
      </w:r>
      <w:r w:rsidR="004F14D0" w:rsidRPr="00493E8D">
        <w:rPr>
          <w:rFonts w:ascii="Arial" w:eastAsia="Times New Roman" w:hAnsi="Arial" w:cs="Arial"/>
          <w:b/>
          <w:bCs/>
          <w:color w:val="000000"/>
        </w:rPr>
        <w:t>rch</w:t>
      </w:r>
      <w:r w:rsidRPr="00493E8D">
        <w:rPr>
          <w:rFonts w:ascii="Arial" w:eastAsia="Times New Roman" w:hAnsi="Arial" w:cs="Arial"/>
          <w:b/>
          <w:bCs/>
          <w:color w:val="000000"/>
        </w:rPr>
        <w:t xml:space="preserve"> </w:t>
      </w:r>
      <w:r w:rsidR="009E3A16" w:rsidRPr="00493E8D">
        <w:rPr>
          <w:rFonts w:ascii="Arial" w:eastAsia="Times New Roman" w:hAnsi="Arial" w:cs="Arial"/>
          <w:b/>
          <w:bCs/>
          <w:color w:val="000000"/>
        </w:rPr>
        <w:t>202</w:t>
      </w:r>
      <w:r w:rsidR="004F14D0" w:rsidRPr="00493E8D">
        <w:rPr>
          <w:rFonts w:ascii="Arial" w:eastAsia="Times New Roman" w:hAnsi="Arial" w:cs="Arial"/>
          <w:b/>
          <w:bCs/>
          <w:color w:val="000000"/>
        </w:rPr>
        <w:t>4</w:t>
      </w:r>
      <w:r w:rsidR="009E3A16" w:rsidRPr="00493E8D">
        <w:rPr>
          <w:rFonts w:ascii="Arial" w:eastAsia="Times New Roman" w:hAnsi="Arial" w:cs="Arial"/>
          <w:b/>
          <w:bCs/>
          <w:color w:val="000000"/>
        </w:rPr>
        <w:t>:</w:t>
      </w:r>
      <w:r w:rsidRPr="00493E8D">
        <w:rPr>
          <w:rFonts w:ascii="Arial" w:eastAsia="Times New Roman" w:hAnsi="Arial" w:cs="Arial"/>
          <w:b/>
          <w:bCs/>
          <w:color w:val="000000"/>
        </w:rPr>
        <w:t xml:space="preserve"> </w:t>
      </w:r>
      <w:bookmarkStart w:id="0" w:name="_Hlk133920668"/>
      <w:r w:rsidR="003D0CE3" w:rsidRPr="00493E8D">
        <w:rPr>
          <w:rFonts w:ascii="Arial" w:hAnsi="Arial" w:cs="Arial"/>
          <w:b/>
          <w:bCs/>
        </w:rPr>
        <w:t>Mr Sanjiv Puri, President Designate, Confederation of Indian Industry, and Chairman, Advisory Council, CII-ITC Centre of Excellence for Sustainable Development and Chairman &amp; Managing Director, ITC Limited</w:t>
      </w:r>
      <w:r w:rsidR="003D0CE3" w:rsidRPr="00493E8D">
        <w:rPr>
          <w:rFonts w:ascii="Arial" w:hAnsi="Arial" w:cs="Arial"/>
          <w:b/>
          <w:bCs/>
        </w:rPr>
        <w:t xml:space="preserve"> </w:t>
      </w:r>
      <w:r w:rsidR="009E3A16" w:rsidRPr="00493E8D">
        <w:rPr>
          <w:rFonts w:ascii="Arial" w:eastAsia="Times New Roman" w:hAnsi="Arial" w:cs="Arial"/>
          <w:color w:val="000000"/>
        </w:rPr>
        <w:t>recognized</w:t>
      </w:r>
      <w:r w:rsidRPr="00493E8D">
        <w:rPr>
          <w:rFonts w:ascii="Arial" w:eastAsia="Times New Roman" w:hAnsi="Arial" w:cs="Arial"/>
          <w:color w:val="000000"/>
        </w:rPr>
        <w:t xml:space="preserve"> the winners for Excellence in Sustainable Business at a special presentation of </w:t>
      </w:r>
      <w:r w:rsidR="009C612A" w:rsidRPr="00493E8D">
        <w:rPr>
          <w:rFonts w:ascii="Arial" w:eastAsia="Times New Roman" w:hAnsi="Arial" w:cs="Arial"/>
          <w:color w:val="000000"/>
        </w:rPr>
        <w:t>18</w:t>
      </w:r>
      <w:r w:rsidR="009C612A" w:rsidRPr="00493E8D">
        <w:rPr>
          <w:rFonts w:ascii="Arial" w:eastAsia="Times New Roman" w:hAnsi="Arial" w:cs="Arial"/>
          <w:color w:val="000000"/>
          <w:vertAlign w:val="superscript"/>
        </w:rPr>
        <w:t>TH</w:t>
      </w:r>
      <w:r w:rsidR="009C612A" w:rsidRPr="00493E8D">
        <w:rPr>
          <w:rFonts w:ascii="Arial" w:eastAsia="Times New Roman" w:hAnsi="Arial" w:cs="Arial"/>
          <w:color w:val="000000"/>
        </w:rPr>
        <w:t xml:space="preserve"> </w:t>
      </w:r>
      <w:r w:rsidRPr="00493E8D">
        <w:rPr>
          <w:rFonts w:ascii="Arial" w:eastAsia="Times New Roman" w:hAnsi="Arial" w:cs="Arial"/>
          <w:color w:val="000000"/>
        </w:rPr>
        <w:t xml:space="preserve">CII-ITC Sustainability Awards in New Delhi on </w:t>
      </w:r>
      <w:r w:rsidR="009C612A" w:rsidRPr="00493E8D">
        <w:rPr>
          <w:rFonts w:ascii="Arial" w:eastAsia="Times New Roman" w:hAnsi="Arial" w:cs="Arial"/>
          <w:color w:val="000000"/>
        </w:rPr>
        <w:t xml:space="preserve">19 </w:t>
      </w:r>
      <w:r w:rsidR="00A861C4" w:rsidRPr="00493E8D">
        <w:rPr>
          <w:rFonts w:ascii="Arial" w:eastAsia="Times New Roman" w:hAnsi="Arial" w:cs="Arial"/>
          <w:color w:val="000000"/>
        </w:rPr>
        <w:t>March</w:t>
      </w:r>
      <w:r w:rsidRPr="00493E8D">
        <w:rPr>
          <w:rFonts w:ascii="Arial" w:eastAsia="Times New Roman" w:hAnsi="Arial" w:cs="Arial"/>
          <w:color w:val="000000"/>
        </w:rPr>
        <w:t xml:space="preserve"> 202</w:t>
      </w:r>
      <w:r w:rsidR="00A861C4" w:rsidRPr="00493E8D">
        <w:rPr>
          <w:rFonts w:ascii="Arial" w:eastAsia="Times New Roman" w:hAnsi="Arial" w:cs="Arial"/>
          <w:color w:val="000000"/>
        </w:rPr>
        <w:t>4</w:t>
      </w:r>
      <w:r w:rsidRPr="00493E8D">
        <w:rPr>
          <w:rFonts w:ascii="Arial" w:eastAsia="Times New Roman" w:hAnsi="Arial" w:cs="Arial"/>
          <w:color w:val="000000"/>
        </w:rPr>
        <w:t>.</w:t>
      </w:r>
    </w:p>
    <w:p w14:paraId="0D087D3B" w14:textId="54C6D2E2" w:rsidR="00281182" w:rsidRPr="00493E8D" w:rsidRDefault="00A861C4" w:rsidP="00CD4BA9">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color w:val="000000"/>
        </w:rPr>
        <w:t>Mr Puri</w:t>
      </w:r>
      <w:r w:rsidR="005F0384" w:rsidRPr="00493E8D">
        <w:rPr>
          <w:rFonts w:ascii="Arial" w:eastAsia="Times New Roman" w:hAnsi="Arial" w:cs="Arial"/>
          <w:color w:val="000000"/>
        </w:rPr>
        <w:t xml:space="preserve"> </w:t>
      </w:r>
      <w:r w:rsidR="00034ADB" w:rsidRPr="00493E8D">
        <w:rPr>
          <w:rFonts w:ascii="Arial" w:eastAsia="Times New Roman" w:hAnsi="Arial" w:cs="Arial"/>
          <w:color w:val="000000"/>
        </w:rPr>
        <w:t>said</w:t>
      </w:r>
      <w:r w:rsidR="00A71C0C" w:rsidRPr="00493E8D">
        <w:rPr>
          <w:rFonts w:ascii="Arial" w:eastAsia="Times New Roman" w:hAnsi="Arial" w:cs="Arial"/>
          <w:color w:val="000000"/>
        </w:rPr>
        <w:t xml:space="preserve"> </w:t>
      </w:r>
      <w:r w:rsidR="00250694" w:rsidRPr="00493E8D">
        <w:rPr>
          <w:rFonts w:ascii="Arial" w:eastAsia="Times New Roman" w:hAnsi="Arial" w:cs="Arial"/>
          <w:color w:val="000000"/>
        </w:rPr>
        <w:t xml:space="preserve">that </w:t>
      </w:r>
      <w:r w:rsidR="00A71C0C" w:rsidRPr="00493E8D">
        <w:rPr>
          <w:rFonts w:ascii="Arial" w:eastAsia="Times New Roman" w:hAnsi="Arial" w:cs="Arial"/>
          <w:color w:val="000000"/>
        </w:rPr>
        <w:t>a</w:t>
      </w:r>
      <w:r w:rsidR="00A71C0C" w:rsidRPr="00493E8D">
        <w:rPr>
          <w:rFonts w:ascii="Arial" w:eastAsia="Times New Roman" w:hAnsi="Arial" w:cs="Arial"/>
          <w:color w:val="000000"/>
        </w:rPr>
        <w:t xml:space="preserve">ccording to the World Economic Forum’s </w:t>
      </w:r>
      <w:r w:rsidR="007447D1" w:rsidRPr="00493E8D">
        <w:rPr>
          <w:rFonts w:ascii="Arial" w:eastAsia="Times New Roman" w:hAnsi="Arial" w:cs="Arial"/>
          <w:color w:val="000000"/>
        </w:rPr>
        <w:t xml:space="preserve">(WEF) </w:t>
      </w:r>
      <w:r w:rsidR="00A71C0C" w:rsidRPr="00493E8D">
        <w:rPr>
          <w:rFonts w:ascii="Arial" w:eastAsia="Times New Roman" w:hAnsi="Arial" w:cs="Arial"/>
          <w:color w:val="000000"/>
        </w:rPr>
        <w:t>Global Risks Report 2024, climate change and nature loss are two of the greatest risks for the next ten years.</w:t>
      </w:r>
      <w:r w:rsidR="005F0384" w:rsidRPr="00493E8D">
        <w:rPr>
          <w:rFonts w:ascii="Arial" w:eastAsia="Times New Roman" w:hAnsi="Arial" w:cs="Arial"/>
          <w:color w:val="000000"/>
        </w:rPr>
        <w:t xml:space="preserve"> </w:t>
      </w:r>
      <w:r w:rsidR="0087376E" w:rsidRPr="00493E8D">
        <w:rPr>
          <w:rFonts w:ascii="Arial" w:eastAsia="Times New Roman" w:hAnsi="Arial" w:cs="Arial"/>
          <w:color w:val="000000"/>
        </w:rPr>
        <w:t>“</w:t>
      </w:r>
      <w:r w:rsidR="00CD4BA9" w:rsidRPr="00493E8D">
        <w:rPr>
          <w:rFonts w:ascii="Arial" w:eastAsia="Times New Roman" w:hAnsi="Arial" w:cs="Arial"/>
          <w:color w:val="000000"/>
        </w:rPr>
        <w:t>The world is on an actual countdown with the climate clock ticking fast</w:t>
      </w:r>
      <w:r w:rsidR="00CD4BA9" w:rsidRPr="00493E8D">
        <w:rPr>
          <w:rFonts w:ascii="Arial" w:eastAsia="Times New Roman" w:hAnsi="Arial" w:cs="Arial"/>
          <w:color w:val="000000"/>
        </w:rPr>
        <w:t xml:space="preserve"> and 1.5 degrees </w:t>
      </w:r>
      <w:r w:rsidR="008C52C5" w:rsidRPr="00493E8D">
        <w:rPr>
          <w:rFonts w:ascii="Arial" w:eastAsia="Times New Roman" w:hAnsi="Arial" w:cs="Arial"/>
          <w:color w:val="000000"/>
        </w:rPr>
        <w:t xml:space="preserve">will be </w:t>
      </w:r>
      <w:r w:rsidR="00CD4BA9" w:rsidRPr="00493E8D">
        <w:rPr>
          <w:rFonts w:ascii="Arial" w:eastAsia="Times New Roman" w:hAnsi="Arial" w:cs="Arial"/>
          <w:color w:val="000000"/>
        </w:rPr>
        <w:t xml:space="preserve">breached in less than </w:t>
      </w:r>
      <w:r w:rsidR="00CD4BA9" w:rsidRPr="00493E8D">
        <w:rPr>
          <w:rFonts w:ascii="Arial" w:eastAsia="Times New Roman" w:hAnsi="Arial" w:cs="Arial"/>
          <w:color w:val="000000"/>
        </w:rPr>
        <w:t>6 years</w:t>
      </w:r>
      <w:r w:rsidR="00CD4BA9" w:rsidRPr="00493E8D">
        <w:rPr>
          <w:rFonts w:ascii="Arial" w:eastAsia="Times New Roman" w:hAnsi="Arial" w:cs="Arial"/>
          <w:color w:val="000000"/>
        </w:rPr>
        <w:t xml:space="preserve"> and</w:t>
      </w:r>
      <w:r w:rsidR="00CD4BA9" w:rsidRPr="00493E8D">
        <w:rPr>
          <w:rFonts w:ascii="Arial" w:eastAsia="Times New Roman" w:hAnsi="Arial" w:cs="Arial"/>
          <w:color w:val="000000"/>
        </w:rPr>
        <w:t xml:space="preserve"> 8 months</w:t>
      </w:r>
      <w:r w:rsidR="007447D1" w:rsidRPr="00493E8D">
        <w:rPr>
          <w:rFonts w:ascii="Arial" w:eastAsia="Times New Roman" w:hAnsi="Arial" w:cs="Arial"/>
          <w:color w:val="000000"/>
        </w:rPr>
        <w:t>,</w:t>
      </w:r>
      <w:r w:rsidR="0087376E" w:rsidRPr="00493E8D">
        <w:rPr>
          <w:rFonts w:ascii="Arial" w:eastAsia="Times New Roman" w:hAnsi="Arial" w:cs="Arial"/>
          <w:color w:val="000000"/>
        </w:rPr>
        <w:t>” he said</w:t>
      </w:r>
      <w:r w:rsidR="00941FF0" w:rsidRPr="00493E8D">
        <w:rPr>
          <w:rFonts w:ascii="Arial" w:eastAsia="Times New Roman" w:hAnsi="Arial" w:cs="Arial"/>
          <w:color w:val="000000"/>
        </w:rPr>
        <w:t xml:space="preserve">. </w:t>
      </w:r>
    </w:p>
    <w:p w14:paraId="2501904E" w14:textId="5798FEE1" w:rsidR="00CD4BA9" w:rsidRPr="00493E8D" w:rsidRDefault="005F0384" w:rsidP="00CD4BA9">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color w:val="000000"/>
        </w:rPr>
        <w:t xml:space="preserve">He highlighted that </w:t>
      </w:r>
      <w:r w:rsidR="00CD4BA9" w:rsidRPr="00493E8D">
        <w:rPr>
          <w:rFonts w:ascii="Arial" w:eastAsia="Times New Roman" w:hAnsi="Arial" w:cs="Arial"/>
          <w:color w:val="000000"/>
        </w:rPr>
        <w:t>India</w:t>
      </w:r>
      <w:r w:rsidR="00CD4BA9" w:rsidRPr="00493E8D">
        <w:rPr>
          <w:rFonts w:ascii="Arial" w:eastAsia="Times New Roman" w:hAnsi="Arial" w:cs="Arial"/>
          <w:color w:val="000000"/>
        </w:rPr>
        <w:t xml:space="preserve"> has done more </w:t>
      </w:r>
      <w:r w:rsidR="00CD4BA9" w:rsidRPr="00493E8D">
        <w:rPr>
          <w:rFonts w:ascii="Arial" w:eastAsia="Times New Roman" w:hAnsi="Arial" w:cs="Arial"/>
          <w:color w:val="000000"/>
        </w:rPr>
        <w:t>than</w:t>
      </w:r>
      <w:r w:rsidR="00CD4BA9" w:rsidRPr="00493E8D">
        <w:rPr>
          <w:rFonts w:ascii="Arial" w:eastAsia="Times New Roman" w:hAnsi="Arial" w:cs="Arial"/>
          <w:color w:val="000000"/>
        </w:rPr>
        <w:t xml:space="preserve"> its part</w:t>
      </w:r>
      <w:r w:rsidR="00CD4BA9" w:rsidRPr="00493E8D">
        <w:rPr>
          <w:rFonts w:ascii="Arial" w:eastAsia="Times New Roman" w:hAnsi="Arial" w:cs="Arial"/>
          <w:color w:val="000000"/>
        </w:rPr>
        <w:t xml:space="preserve"> and is the only G-20 country on track to achieve National Determined Commitments (</w:t>
      </w:r>
      <w:r w:rsidR="00CD4BA9" w:rsidRPr="00493E8D">
        <w:rPr>
          <w:rFonts w:ascii="Arial" w:eastAsia="Times New Roman" w:hAnsi="Arial" w:cs="Arial"/>
          <w:color w:val="000000"/>
        </w:rPr>
        <w:t>NDCs</w:t>
      </w:r>
      <w:r w:rsidR="00CD4BA9" w:rsidRPr="00493E8D">
        <w:rPr>
          <w:rFonts w:ascii="Arial" w:eastAsia="Times New Roman" w:hAnsi="Arial" w:cs="Arial"/>
          <w:color w:val="000000"/>
        </w:rPr>
        <w:t xml:space="preserve">). </w:t>
      </w:r>
      <w:r w:rsidR="00CD4BA9" w:rsidRPr="00493E8D">
        <w:rPr>
          <w:rFonts w:ascii="Arial" w:eastAsia="Times New Roman" w:hAnsi="Arial" w:cs="Arial"/>
          <w:color w:val="000000"/>
        </w:rPr>
        <w:t xml:space="preserve">The Green Credit </w:t>
      </w:r>
      <w:proofErr w:type="spellStart"/>
      <w:r w:rsidR="00CD4BA9" w:rsidRPr="00493E8D">
        <w:rPr>
          <w:rFonts w:ascii="Arial" w:eastAsia="Times New Roman" w:hAnsi="Arial" w:cs="Arial"/>
          <w:color w:val="000000"/>
        </w:rPr>
        <w:t>Programme</w:t>
      </w:r>
      <w:proofErr w:type="spellEnd"/>
      <w:r w:rsidR="007447D1" w:rsidRPr="00493E8D">
        <w:rPr>
          <w:rFonts w:ascii="Arial" w:eastAsia="Times New Roman" w:hAnsi="Arial" w:cs="Arial"/>
          <w:color w:val="000000"/>
        </w:rPr>
        <w:t xml:space="preserve"> (</w:t>
      </w:r>
      <w:r w:rsidR="003B4613" w:rsidRPr="00493E8D">
        <w:rPr>
          <w:rFonts w:ascii="Arial" w:eastAsia="Times New Roman" w:hAnsi="Arial" w:cs="Arial"/>
          <w:color w:val="000000"/>
        </w:rPr>
        <w:t>GCP)</w:t>
      </w:r>
      <w:r w:rsidR="00CD4BA9" w:rsidRPr="00493E8D">
        <w:rPr>
          <w:rFonts w:ascii="Arial" w:eastAsia="Times New Roman" w:hAnsi="Arial" w:cs="Arial"/>
          <w:color w:val="000000"/>
        </w:rPr>
        <w:t>, unveiled at COP28 by the Prime Minister</w:t>
      </w:r>
      <w:r w:rsidR="00CD4BA9" w:rsidRPr="00493E8D">
        <w:rPr>
          <w:rFonts w:ascii="Arial" w:eastAsia="Times New Roman" w:hAnsi="Arial" w:cs="Arial"/>
          <w:color w:val="000000"/>
        </w:rPr>
        <w:t xml:space="preserve"> </w:t>
      </w:r>
      <w:r w:rsidR="00CD4BA9" w:rsidRPr="00493E8D">
        <w:rPr>
          <w:rFonts w:ascii="Arial" w:eastAsia="Times New Roman" w:hAnsi="Arial" w:cs="Arial"/>
          <w:color w:val="000000"/>
        </w:rPr>
        <w:t xml:space="preserve">aims to incentivize environmentally friendly actions by a wide range of actors including industry, individuals, village councils, </w:t>
      </w:r>
      <w:r w:rsidR="003B4613" w:rsidRPr="00493E8D">
        <w:rPr>
          <w:rFonts w:ascii="Arial" w:eastAsia="Times New Roman" w:hAnsi="Arial" w:cs="Arial"/>
          <w:color w:val="000000"/>
        </w:rPr>
        <w:t xml:space="preserve">and </w:t>
      </w:r>
      <w:r w:rsidR="00CD4BA9" w:rsidRPr="00493E8D">
        <w:rPr>
          <w:rFonts w:ascii="Arial" w:eastAsia="Times New Roman" w:hAnsi="Arial" w:cs="Arial"/>
          <w:color w:val="000000"/>
        </w:rPr>
        <w:t>city authorities, among others and is expected to become an important tool in the fight against climate change.</w:t>
      </w:r>
    </w:p>
    <w:p w14:paraId="16129B17" w14:textId="752FB923" w:rsidR="00624D98" w:rsidRPr="00493E8D" w:rsidRDefault="00CD4BA9" w:rsidP="00624D98">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color w:val="000000"/>
        </w:rPr>
        <w:t xml:space="preserve">He </w:t>
      </w:r>
      <w:r w:rsidR="00624D98" w:rsidRPr="00493E8D">
        <w:rPr>
          <w:rFonts w:ascii="Arial" w:eastAsia="Times New Roman" w:hAnsi="Arial" w:cs="Arial"/>
          <w:color w:val="000000"/>
        </w:rPr>
        <w:t>expressed</w:t>
      </w:r>
      <w:r w:rsidRPr="00493E8D">
        <w:rPr>
          <w:rFonts w:ascii="Arial" w:eastAsia="Times New Roman" w:hAnsi="Arial" w:cs="Arial"/>
          <w:color w:val="000000"/>
        </w:rPr>
        <w:t xml:space="preserve"> that over and above the climate emergency</w:t>
      </w:r>
      <w:r w:rsidR="003B4613" w:rsidRPr="00493E8D">
        <w:rPr>
          <w:rFonts w:ascii="Arial" w:eastAsia="Times New Roman" w:hAnsi="Arial" w:cs="Arial"/>
          <w:color w:val="000000"/>
        </w:rPr>
        <w:t>,</w:t>
      </w:r>
      <w:r w:rsidRPr="00493E8D">
        <w:rPr>
          <w:rFonts w:ascii="Arial" w:eastAsia="Times New Roman" w:hAnsi="Arial" w:cs="Arial"/>
          <w:color w:val="000000"/>
        </w:rPr>
        <w:t xml:space="preserve"> a lot of </w:t>
      </w:r>
      <w:r w:rsidR="00624D98" w:rsidRPr="00493E8D">
        <w:rPr>
          <w:rFonts w:ascii="Arial" w:eastAsia="Times New Roman" w:hAnsi="Arial" w:cs="Arial"/>
          <w:color w:val="000000"/>
        </w:rPr>
        <w:t>regulations have come into play</w:t>
      </w:r>
      <w:r w:rsidRPr="00493E8D">
        <w:rPr>
          <w:rFonts w:ascii="Arial" w:eastAsia="Times New Roman" w:hAnsi="Arial" w:cs="Arial"/>
          <w:color w:val="000000"/>
        </w:rPr>
        <w:t xml:space="preserve"> that create trade barriers</w:t>
      </w:r>
      <w:r w:rsidR="00624D98" w:rsidRPr="00493E8D">
        <w:rPr>
          <w:rFonts w:ascii="Arial" w:eastAsia="Times New Roman" w:hAnsi="Arial" w:cs="Arial"/>
          <w:color w:val="000000"/>
        </w:rPr>
        <w:t xml:space="preserve"> and impact</w:t>
      </w:r>
      <w:r w:rsidRPr="00493E8D">
        <w:rPr>
          <w:rFonts w:ascii="Arial" w:eastAsia="Times New Roman" w:hAnsi="Arial" w:cs="Arial"/>
          <w:color w:val="000000"/>
        </w:rPr>
        <w:t xml:space="preserve"> competitiveness</w:t>
      </w:r>
      <w:r w:rsidR="005D1A44" w:rsidRPr="00493E8D">
        <w:rPr>
          <w:rFonts w:ascii="Arial" w:eastAsia="Times New Roman" w:hAnsi="Arial" w:cs="Arial"/>
          <w:color w:val="000000"/>
        </w:rPr>
        <w:t xml:space="preserve"> of</w:t>
      </w:r>
      <w:r w:rsidR="00624D98" w:rsidRPr="00493E8D">
        <w:rPr>
          <w:rFonts w:ascii="Arial" w:eastAsia="Times New Roman" w:hAnsi="Arial" w:cs="Arial"/>
          <w:color w:val="000000"/>
        </w:rPr>
        <w:t xml:space="preserve"> </w:t>
      </w:r>
      <w:r w:rsidR="00DE43D3" w:rsidRPr="00493E8D">
        <w:rPr>
          <w:rFonts w:ascii="Arial" w:eastAsia="Times New Roman" w:hAnsi="Arial" w:cs="Arial"/>
          <w:color w:val="000000"/>
        </w:rPr>
        <w:t>C</w:t>
      </w:r>
      <w:r w:rsidR="00624D98" w:rsidRPr="00493E8D">
        <w:rPr>
          <w:rFonts w:ascii="Arial" w:eastAsia="Times New Roman" w:hAnsi="Arial" w:cs="Arial"/>
          <w:color w:val="000000"/>
        </w:rPr>
        <w:t>orporat</w:t>
      </w:r>
      <w:r w:rsidR="003B4613" w:rsidRPr="00493E8D">
        <w:rPr>
          <w:rFonts w:ascii="Arial" w:eastAsia="Times New Roman" w:hAnsi="Arial" w:cs="Arial"/>
          <w:color w:val="000000"/>
        </w:rPr>
        <w:t>es</w:t>
      </w:r>
      <w:r w:rsidR="00624D98" w:rsidRPr="00493E8D">
        <w:rPr>
          <w:rFonts w:ascii="Arial" w:eastAsia="Times New Roman" w:hAnsi="Arial" w:cs="Arial"/>
          <w:color w:val="000000"/>
        </w:rPr>
        <w:t xml:space="preserve">. Enterprises </w:t>
      </w:r>
      <w:proofErr w:type="gramStart"/>
      <w:r w:rsidR="00624D98" w:rsidRPr="00493E8D">
        <w:rPr>
          <w:rFonts w:ascii="Arial" w:eastAsia="Times New Roman" w:hAnsi="Arial" w:cs="Arial"/>
          <w:color w:val="000000"/>
        </w:rPr>
        <w:t>have to</w:t>
      </w:r>
      <w:proofErr w:type="gramEnd"/>
      <w:r w:rsidR="00624D98" w:rsidRPr="00493E8D">
        <w:rPr>
          <w:rFonts w:ascii="Arial" w:eastAsia="Times New Roman" w:hAnsi="Arial" w:cs="Arial"/>
          <w:color w:val="000000"/>
        </w:rPr>
        <w:t xml:space="preserve"> deal with energy transition as well as accelerate adaptation efforts. Hence, </w:t>
      </w:r>
      <w:bookmarkStart w:id="1" w:name="_Hlk161770271"/>
      <w:r w:rsidR="00624D98" w:rsidRPr="00493E8D">
        <w:rPr>
          <w:rFonts w:ascii="Arial" w:eastAsia="Times New Roman" w:hAnsi="Arial" w:cs="Arial"/>
          <w:color w:val="000000"/>
        </w:rPr>
        <w:t xml:space="preserve">Sustainability has to come to the </w:t>
      </w:r>
      <w:proofErr w:type="spellStart"/>
      <w:r w:rsidR="00DE43D3" w:rsidRPr="00493E8D">
        <w:rPr>
          <w:rFonts w:ascii="Arial" w:eastAsia="Times New Roman" w:hAnsi="Arial" w:cs="Arial"/>
          <w:color w:val="000000"/>
        </w:rPr>
        <w:t>centre</w:t>
      </w:r>
      <w:proofErr w:type="spellEnd"/>
      <w:r w:rsidR="00624D98" w:rsidRPr="00493E8D">
        <w:rPr>
          <w:rFonts w:ascii="Arial" w:eastAsia="Times New Roman" w:hAnsi="Arial" w:cs="Arial"/>
          <w:color w:val="000000"/>
        </w:rPr>
        <w:t xml:space="preserve"> of </w:t>
      </w:r>
      <w:proofErr w:type="gramStart"/>
      <w:r w:rsidR="00624D98" w:rsidRPr="00493E8D">
        <w:rPr>
          <w:rFonts w:ascii="Arial" w:eastAsia="Times New Roman" w:hAnsi="Arial" w:cs="Arial"/>
          <w:color w:val="000000"/>
        </w:rPr>
        <w:t>Corporate</w:t>
      </w:r>
      <w:proofErr w:type="gramEnd"/>
      <w:r w:rsidR="00624D98" w:rsidRPr="00493E8D">
        <w:rPr>
          <w:rFonts w:ascii="Arial" w:eastAsia="Times New Roman" w:hAnsi="Arial" w:cs="Arial"/>
          <w:color w:val="000000"/>
        </w:rPr>
        <w:t xml:space="preserve"> </w:t>
      </w:r>
      <w:r w:rsidR="00624D98" w:rsidRPr="00493E8D">
        <w:rPr>
          <w:rFonts w:ascii="Arial" w:eastAsia="Times New Roman" w:hAnsi="Arial" w:cs="Arial"/>
          <w:color w:val="000000"/>
        </w:rPr>
        <w:lastRenderedPageBreak/>
        <w:t xml:space="preserve">strategy and it is a case for survival and an existential crisis. </w:t>
      </w:r>
      <w:bookmarkEnd w:id="1"/>
      <w:r w:rsidR="00624D98" w:rsidRPr="00493E8D">
        <w:rPr>
          <w:rFonts w:ascii="Arial" w:eastAsia="Times New Roman" w:hAnsi="Arial" w:cs="Arial"/>
          <w:color w:val="000000"/>
        </w:rPr>
        <w:t>It is very important for sustainability to be in the core of corporate strategy</w:t>
      </w:r>
      <w:r w:rsidR="00404DE8" w:rsidRPr="00493E8D">
        <w:rPr>
          <w:rFonts w:ascii="Arial" w:eastAsia="Times New Roman" w:hAnsi="Arial" w:cs="Arial"/>
          <w:color w:val="000000"/>
        </w:rPr>
        <w:t xml:space="preserve"> be it</w:t>
      </w:r>
      <w:r w:rsidR="00624D98" w:rsidRPr="00493E8D">
        <w:rPr>
          <w:rFonts w:ascii="Arial" w:eastAsia="Times New Roman" w:hAnsi="Arial" w:cs="Arial"/>
          <w:color w:val="000000"/>
        </w:rPr>
        <w:t xml:space="preserve"> decarbonization, mobility, manufacturing process and green </w:t>
      </w:r>
      <w:r w:rsidR="003B4613" w:rsidRPr="00493E8D">
        <w:rPr>
          <w:rFonts w:ascii="Arial" w:eastAsia="Times New Roman" w:hAnsi="Arial" w:cs="Arial"/>
          <w:color w:val="000000"/>
        </w:rPr>
        <w:t>infrastructure</w:t>
      </w:r>
      <w:r w:rsidR="00624D98" w:rsidRPr="00493E8D">
        <w:rPr>
          <w:rFonts w:ascii="Arial" w:eastAsia="Times New Roman" w:hAnsi="Arial" w:cs="Arial"/>
          <w:color w:val="000000"/>
        </w:rPr>
        <w:t xml:space="preserve">. </w:t>
      </w:r>
    </w:p>
    <w:p w14:paraId="764B9E29" w14:textId="09547200" w:rsidR="00624D98" w:rsidRPr="00493E8D" w:rsidRDefault="00624D98" w:rsidP="00624D98">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color w:val="000000"/>
        </w:rPr>
        <w:t xml:space="preserve">He commended the CII-ITC </w:t>
      </w:r>
      <w:r w:rsidRPr="00493E8D">
        <w:rPr>
          <w:rFonts w:ascii="Arial" w:eastAsia="Times New Roman" w:hAnsi="Arial" w:cs="Arial"/>
          <w:color w:val="000000"/>
        </w:rPr>
        <w:t>Centre</w:t>
      </w:r>
      <w:r w:rsidRPr="00493E8D">
        <w:rPr>
          <w:rFonts w:ascii="Arial" w:eastAsia="Times New Roman" w:hAnsi="Arial" w:cs="Arial"/>
          <w:color w:val="000000"/>
        </w:rPr>
        <w:t xml:space="preserve"> of Excellence for Sustainable Development (CESD) on its thought leadership and talked about how the Centre</w:t>
      </w:r>
      <w:r w:rsidRPr="00493E8D">
        <w:rPr>
          <w:rFonts w:ascii="Arial" w:eastAsia="Times New Roman" w:hAnsi="Arial" w:cs="Arial"/>
          <w:color w:val="000000"/>
        </w:rPr>
        <w:t xml:space="preserve"> is actively engaged </w:t>
      </w:r>
      <w:r w:rsidRPr="00493E8D">
        <w:rPr>
          <w:rFonts w:ascii="Arial" w:eastAsia="Times New Roman" w:hAnsi="Arial" w:cs="Arial"/>
          <w:color w:val="000000"/>
        </w:rPr>
        <w:t xml:space="preserve">with </w:t>
      </w:r>
      <w:r w:rsidRPr="00493E8D">
        <w:rPr>
          <w:rFonts w:ascii="Arial" w:eastAsia="Times New Roman" w:hAnsi="Arial" w:cs="Arial"/>
          <w:color w:val="000000"/>
        </w:rPr>
        <w:t>MSM</w:t>
      </w:r>
      <w:r w:rsidRPr="00493E8D">
        <w:rPr>
          <w:rFonts w:ascii="Arial" w:eastAsia="Times New Roman" w:hAnsi="Arial" w:cs="Arial"/>
          <w:color w:val="000000"/>
        </w:rPr>
        <w:t>Es</w:t>
      </w:r>
      <w:r w:rsidRPr="00493E8D">
        <w:rPr>
          <w:rFonts w:ascii="Arial" w:eastAsia="Times New Roman" w:hAnsi="Arial" w:cs="Arial"/>
          <w:color w:val="000000"/>
        </w:rPr>
        <w:t xml:space="preserve"> and helping </w:t>
      </w:r>
      <w:r w:rsidR="00D21EFA" w:rsidRPr="00493E8D">
        <w:rPr>
          <w:rFonts w:ascii="Arial" w:eastAsia="Times New Roman" w:hAnsi="Arial" w:cs="Arial"/>
          <w:color w:val="000000"/>
        </w:rPr>
        <w:t xml:space="preserve">build </w:t>
      </w:r>
      <w:r w:rsidRPr="00493E8D">
        <w:rPr>
          <w:rFonts w:ascii="Arial" w:eastAsia="Times New Roman" w:hAnsi="Arial" w:cs="Arial"/>
          <w:color w:val="000000"/>
        </w:rPr>
        <w:t>capacity</w:t>
      </w:r>
      <w:r w:rsidRPr="00493E8D">
        <w:rPr>
          <w:rFonts w:ascii="Arial" w:eastAsia="Times New Roman" w:hAnsi="Arial" w:cs="Arial"/>
          <w:color w:val="000000"/>
        </w:rPr>
        <w:t xml:space="preserve"> to deal with challenges</w:t>
      </w:r>
      <w:r w:rsidR="00070D4E" w:rsidRPr="00493E8D">
        <w:rPr>
          <w:rFonts w:ascii="Arial" w:eastAsia="Times New Roman" w:hAnsi="Arial" w:cs="Arial"/>
          <w:color w:val="000000"/>
        </w:rPr>
        <w:t xml:space="preserve">. </w:t>
      </w:r>
      <w:r w:rsidR="007447D1" w:rsidRPr="00493E8D">
        <w:rPr>
          <w:rFonts w:ascii="Arial" w:eastAsia="Times New Roman" w:hAnsi="Arial" w:cs="Arial"/>
          <w:color w:val="000000"/>
        </w:rPr>
        <w:t xml:space="preserve">CESD </w:t>
      </w:r>
      <w:r w:rsidR="007447D1" w:rsidRPr="00493E8D">
        <w:rPr>
          <w:rFonts w:ascii="Arial" w:eastAsia="Times New Roman" w:hAnsi="Arial" w:cs="Arial"/>
          <w:color w:val="000000"/>
        </w:rPr>
        <w:t xml:space="preserve">is engaged with more than 400 supply chain partners and MSMEs in more than 10 clusters in different states to build awareness, train and collect data on various areas in the context of air quality management, emissions, climate change and ESG. The </w:t>
      </w:r>
      <w:proofErr w:type="spellStart"/>
      <w:r w:rsidR="007447D1" w:rsidRPr="00493E8D">
        <w:rPr>
          <w:rFonts w:ascii="Arial" w:eastAsia="Times New Roman" w:hAnsi="Arial" w:cs="Arial"/>
          <w:color w:val="000000"/>
        </w:rPr>
        <w:t>centre</w:t>
      </w:r>
      <w:proofErr w:type="spellEnd"/>
      <w:r w:rsidR="007447D1" w:rsidRPr="00493E8D">
        <w:rPr>
          <w:rFonts w:ascii="Arial" w:eastAsia="Times New Roman" w:hAnsi="Arial" w:cs="Arial"/>
          <w:color w:val="000000"/>
        </w:rPr>
        <w:t xml:space="preserve"> expects to take forward these cluster initiatives to more than 1000 MSMEs this year</w:t>
      </w:r>
      <w:r w:rsidR="007447D1" w:rsidRPr="00493E8D">
        <w:rPr>
          <w:rFonts w:ascii="Arial" w:eastAsia="Times New Roman" w:hAnsi="Arial" w:cs="Arial"/>
          <w:color w:val="000000"/>
        </w:rPr>
        <w:t xml:space="preserve">. </w:t>
      </w:r>
    </w:p>
    <w:p w14:paraId="33DA7914" w14:textId="180AA0B6" w:rsidR="00764A05" w:rsidRPr="00493E8D" w:rsidRDefault="004F1141" w:rsidP="004F1141">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color w:val="000000"/>
        </w:rPr>
        <w:t>The uniquely credible Awards are layered around 16 aspects and 250 indicators that cover governance, ecology, biodiversity, and social dimensions of doing business. What makes these awards impactful is the integration of all facets of sustainability into business operations.</w:t>
      </w:r>
    </w:p>
    <w:p w14:paraId="5D68DA9C" w14:textId="3ED32CB9" w:rsidR="00CF4B34" w:rsidRPr="00493E8D" w:rsidRDefault="00123861" w:rsidP="007447D1">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color w:val="000000"/>
        </w:rPr>
        <w:t>Congratulating the winners</w:t>
      </w:r>
      <w:r w:rsidR="00764A05" w:rsidRPr="00493E8D">
        <w:rPr>
          <w:rFonts w:ascii="Arial" w:eastAsia="Times New Roman" w:hAnsi="Arial" w:cs="Arial"/>
          <w:color w:val="000000"/>
        </w:rPr>
        <w:t xml:space="preserve">, </w:t>
      </w:r>
      <w:proofErr w:type="spellStart"/>
      <w:r w:rsidR="007447D1" w:rsidRPr="00493E8D">
        <w:rPr>
          <w:rFonts w:ascii="Arial" w:eastAsia="Times New Roman" w:hAnsi="Arial" w:cs="Arial"/>
          <w:color w:val="000000"/>
        </w:rPr>
        <w:t>Ms</w:t>
      </w:r>
      <w:proofErr w:type="spellEnd"/>
      <w:r w:rsidR="007447D1" w:rsidRPr="00493E8D">
        <w:rPr>
          <w:rFonts w:ascii="Arial" w:eastAsia="Times New Roman" w:hAnsi="Arial" w:cs="Arial"/>
          <w:color w:val="000000"/>
        </w:rPr>
        <w:t xml:space="preserve"> Seema Arora, Deputy Director General, Confederation of Indian Industry</w:t>
      </w:r>
      <w:r w:rsidR="00EF454E" w:rsidRPr="00493E8D">
        <w:rPr>
          <w:rFonts w:ascii="Arial" w:eastAsia="Times New Roman" w:hAnsi="Arial" w:cs="Arial"/>
          <w:color w:val="000000"/>
        </w:rPr>
        <w:t xml:space="preserve"> (CII)</w:t>
      </w:r>
      <w:r w:rsidR="00764A05" w:rsidRPr="00493E8D">
        <w:rPr>
          <w:rFonts w:ascii="Arial" w:eastAsia="Times New Roman" w:hAnsi="Arial" w:cs="Arial"/>
          <w:color w:val="000000"/>
        </w:rPr>
        <w:t xml:space="preserve"> expressed that the winners are a source of inspiration for many others. </w:t>
      </w:r>
      <w:r w:rsidR="007447D1" w:rsidRPr="00493E8D">
        <w:rPr>
          <w:rFonts w:ascii="Arial" w:eastAsia="Times New Roman" w:hAnsi="Arial" w:cs="Arial"/>
          <w:color w:val="000000"/>
        </w:rPr>
        <w:t>She added that these</w:t>
      </w:r>
      <w:r w:rsidR="00CF4B34" w:rsidRPr="00493E8D">
        <w:rPr>
          <w:rFonts w:ascii="Arial" w:eastAsia="Times New Roman" w:hAnsi="Arial" w:cs="Arial"/>
          <w:color w:val="000000"/>
        </w:rPr>
        <w:t xml:space="preserve"> </w:t>
      </w:r>
      <w:r w:rsidR="007447D1" w:rsidRPr="00493E8D">
        <w:rPr>
          <w:rFonts w:ascii="Arial" w:eastAsia="Times New Roman" w:hAnsi="Arial" w:cs="Arial"/>
          <w:color w:val="000000"/>
        </w:rPr>
        <w:t>a</w:t>
      </w:r>
      <w:r w:rsidR="00CF4B34" w:rsidRPr="00493E8D">
        <w:rPr>
          <w:rFonts w:ascii="Arial" w:eastAsia="Times New Roman" w:hAnsi="Arial" w:cs="Arial"/>
          <w:color w:val="000000"/>
        </w:rPr>
        <w:t>wards are a part o</w:t>
      </w:r>
      <w:r w:rsidR="007447D1" w:rsidRPr="00493E8D">
        <w:rPr>
          <w:rFonts w:ascii="Arial" w:eastAsia="Times New Roman" w:hAnsi="Arial" w:cs="Arial"/>
          <w:color w:val="000000"/>
        </w:rPr>
        <w:t>f the</w:t>
      </w:r>
      <w:r w:rsidR="00CF4B34" w:rsidRPr="00493E8D">
        <w:rPr>
          <w:rFonts w:ascii="Arial" w:eastAsia="Times New Roman" w:hAnsi="Arial" w:cs="Arial"/>
          <w:color w:val="000000"/>
        </w:rPr>
        <w:t xml:space="preserve"> Centre’s continued efforts to create awareness, promote policy and practices, and create capacity to mainstream sustainability practices. Not only do the Awards help reward exemplary enterprises for their pioneering efforts, but these recognitions also help create beacons of inspiration for others to follow.</w:t>
      </w:r>
    </w:p>
    <w:p w14:paraId="1AE38198" w14:textId="1745E24D" w:rsidR="002E1474" w:rsidRPr="00493E8D" w:rsidRDefault="002E1474" w:rsidP="009E3A16">
      <w:pPr>
        <w:spacing w:before="100" w:beforeAutospacing="1" w:after="100" w:afterAutospacing="1" w:line="270" w:lineRule="atLeast"/>
        <w:ind w:left="709" w:right="-22"/>
        <w:jc w:val="both"/>
        <w:rPr>
          <w:rFonts w:ascii="Arial" w:eastAsia="Times New Roman" w:hAnsi="Arial" w:cs="Arial"/>
          <w:color w:val="000000"/>
        </w:rPr>
      </w:pPr>
      <w:r w:rsidRPr="00493E8D">
        <w:rPr>
          <w:rFonts w:ascii="Arial" w:eastAsia="Times New Roman" w:hAnsi="Arial" w:cs="Arial"/>
          <w:color w:val="000000"/>
        </w:rPr>
        <w:t xml:space="preserve">This year, </w:t>
      </w:r>
      <w:r w:rsidR="006C3815" w:rsidRPr="00493E8D">
        <w:rPr>
          <w:rFonts w:ascii="Arial" w:eastAsia="Times New Roman" w:hAnsi="Arial" w:cs="Arial"/>
          <w:color w:val="000000"/>
        </w:rPr>
        <w:t xml:space="preserve">68 </w:t>
      </w:r>
      <w:r w:rsidRPr="00493E8D">
        <w:rPr>
          <w:rFonts w:ascii="Arial" w:eastAsia="Times New Roman" w:hAnsi="Arial" w:cs="Arial"/>
          <w:color w:val="000000"/>
        </w:rPr>
        <w:t xml:space="preserve">applicants underwent a rigorous evaluation process that includes on-site assessment by a peer team of CII-certified sustainability assessors, who spent approximately 1,000 man-hours per application over a period of six months. The final shortlist of winning applicants was validated by a pre-eminent jury comprising leaders from government, civil </w:t>
      </w:r>
      <w:r w:rsidR="00220113" w:rsidRPr="00493E8D">
        <w:rPr>
          <w:rFonts w:ascii="Arial" w:eastAsia="Times New Roman" w:hAnsi="Arial" w:cs="Arial"/>
          <w:color w:val="000000"/>
        </w:rPr>
        <w:t>society,</w:t>
      </w:r>
      <w:r w:rsidRPr="00493E8D">
        <w:rPr>
          <w:rFonts w:ascii="Arial" w:eastAsia="Times New Roman" w:hAnsi="Arial" w:cs="Arial"/>
          <w:color w:val="000000"/>
        </w:rPr>
        <w:t xml:space="preserve"> and academia.</w:t>
      </w:r>
    </w:p>
    <w:p w14:paraId="378F82A6" w14:textId="3336BE5E" w:rsidR="00220113" w:rsidRPr="00493E8D" w:rsidRDefault="00220113" w:rsidP="009E3A16">
      <w:pPr>
        <w:spacing w:before="100" w:beforeAutospacing="1" w:after="100" w:afterAutospacing="1" w:line="270" w:lineRule="atLeast"/>
        <w:ind w:left="709" w:right="-22"/>
        <w:jc w:val="both"/>
        <w:rPr>
          <w:rFonts w:ascii="Arial" w:eastAsia="Times New Roman" w:hAnsi="Arial" w:cs="Arial"/>
        </w:rPr>
      </w:pPr>
      <w:r w:rsidRPr="00493E8D">
        <w:rPr>
          <w:rFonts w:ascii="Arial" w:eastAsia="Times New Roman" w:hAnsi="Arial" w:cs="Arial"/>
        </w:rPr>
        <w:t>To get more information about the CII-ITC Sustainability Awards pls visit:</w:t>
      </w:r>
    </w:p>
    <w:p w14:paraId="301F0226" w14:textId="77777777" w:rsidR="00493E8D" w:rsidRPr="00493E8D" w:rsidRDefault="00493E8D" w:rsidP="009E3A16">
      <w:pPr>
        <w:pStyle w:val="paragraph"/>
        <w:ind w:left="709" w:right="-22"/>
        <w:textAlignment w:val="baseline"/>
        <w:rPr>
          <w:rFonts w:ascii="Arial" w:hAnsi="Arial" w:cs="Arial"/>
          <w:sz w:val="22"/>
          <w:szCs w:val="22"/>
        </w:rPr>
      </w:pPr>
      <w:hyperlink r:id="rId5" w:history="1">
        <w:r w:rsidRPr="00493E8D">
          <w:rPr>
            <w:rStyle w:val="Hyperlink"/>
            <w:rFonts w:ascii="Arial" w:eastAsiaTheme="majorEastAsia" w:hAnsi="Arial" w:cs="Arial"/>
            <w:sz w:val="22"/>
            <w:szCs w:val="22"/>
          </w:rPr>
          <w:t>Excellence in Sustainable Business (sustainabledevelopment.in)</w:t>
        </w:r>
      </w:hyperlink>
    </w:p>
    <w:p w14:paraId="1E410A59" w14:textId="7F59B919" w:rsidR="00220113" w:rsidRPr="00493E8D" w:rsidRDefault="00220113" w:rsidP="009E3A16">
      <w:pPr>
        <w:pStyle w:val="paragraph"/>
        <w:ind w:left="709" w:right="-22"/>
        <w:textAlignment w:val="baseline"/>
        <w:rPr>
          <w:rFonts w:ascii="Arial" w:hAnsi="Arial" w:cs="Arial"/>
          <w:b/>
          <w:sz w:val="22"/>
          <w:szCs w:val="22"/>
        </w:rPr>
      </w:pPr>
      <w:r w:rsidRPr="00493E8D">
        <w:rPr>
          <w:rFonts w:ascii="Arial" w:hAnsi="Arial" w:cs="Arial"/>
          <w:b/>
          <w:sz w:val="22"/>
          <w:szCs w:val="22"/>
        </w:rPr>
        <w:t>MEDIA CONTACT: </w:t>
      </w:r>
    </w:p>
    <w:p w14:paraId="114C5D9E" w14:textId="77777777" w:rsidR="00220113" w:rsidRPr="00493E8D" w:rsidRDefault="00220113" w:rsidP="009E3A16">
      <w:pPr>
        <w:pStyle w:val="paragraph"/>
        <w:ind w:left="709" w:right="-22"/>
        <w:textAlignment w:val="baseline"/>
        <w:rPr>
          <w:rFonts w:ascii="Arial" w:hAnsi="Arial" w:cs="Arial"/>
          <w:sz w:val="22"/>
          <w:szCs w:val="22"/>
        </w:rPr>
      </w:pPr>
      <w:r w:rsidRPr="00493E8D">
        <w:rPr>
          <w:rFonts w:ascii="Arial" w:hAnsi="Arial" w:cs="Arial"/>
          <w:sz w:val="22"/>
          <w:szCs w:val="22"/>
        </w:rPr>
        <w:t>Taresh Arora | </w:t>
      </w:r>
      <w:hyperlink r:id="rId6" w:tgtFrame="_blank" w:history="1">
        <w:r w:rsidRPr="00493E8D">
          <w:rPr>
            <w:rFonts w:ascii="Arial" w:hAnsi="Arial" w:cs="Arial"/>
            <w:sz w:val="22"/>
            <w:szCs w:val="22"/>
          </w:rPr>
          <w:t>taresh.arora@cii.in</w:t>
        </w:r>
      </w:hyperlink>
      <w:r w:rsidRPr="00493E8D">
        <w:rPr>
          <w:rFonts w:ascii="Arial" w:hAnsi="Arial" w:cs="Arial"/>
          <w:sz w:val="22"/>
          <w:szCs w:val="22"/>
        </w:rPr>
        <w:t>  9899115719 </w:t>
      </w:r>
    </w:p>
    <w:p w14:paraId="20D823E7" w14:textId="77777777" w:rsidR="00220113" w:rsidRPr="002431C5" w:rsidRDefault="00220113" w:rsidP="00CF4B34">
      <w:pPr>
        <w:spacing w:before="100" w:beforeAutospacing="1" w:after="100" w:afterAutospacing="1" w:line="270" w:lineRule="atLeast"/>
        <w:ind w:right="1728"/>
        <w:jc w:val="both"/>
        <w:rPr>
          <w:rFonts w:ascii="Arial" w:eastAsia="Times New Roman" w:hAnsi="Arial" w:cs="Arial"/>
          <w:color w:val="000000"/>
          <w:sz w:val="20"/>
          <w:szCs w:val="20"/>
        </w:rPr>
      </w:pPr>
    </w:p>
    <w:p w14:paraId="3E546C08" w14:textId="6B28DD84" w:rsidR="00CF4B34" w:rsidRDefault="00CF4B34" w:rsidP="00CF4B34">
      <w:pPr>
        <w:pStyle w:val="paragraph"/>
        <w:spacing w:before="0" w:beforeAutospacing="0" w:after="0" w:afterAutospacing="0" w:line="360" w:lineRule="auto"/>
        <w:textAlignment w:val="baseline"/>
        <w:rPr>
          <w:rFonts w:ascii="Arial" w:hAnsi="Arial" w:cs="Arial"/>
          <w:b/>
          <w:bCs/>
          <w:sz w:val="22"/>
          <w:szCs w:val="22"/>
        </w:rPr>
      </w:pPr>
    </w:p>
    <w:bookmarkEnd w:id="0"/>
    <w:p w14:paraId="69B774B2" w14:textId="47C15149" w:rsidR="00CF4B34" w:rsidRPr="003B2FD6" w:rsidRDefault="00CF4B34" w:rsidP="00013176">
      <w:pPr>
        <w:ind w:left="720" w:right="1728"/>
        <w:jc w:val="both"/>
        <w:rPr>
          <w:b/>
          <w:color w:val="4472C4" w:themeColor="accent1"/>
          <w:sz w:val="24"/>
        </w:rPr>
      </w:pPr>
    </w:p>
    <w:p w14:paraId="6C62CF07" w14:textId="77777777" w:rsidR="00367144" w:rsidRDefault="00367144"/>
    <w:sectPr w:rsidR="00367144" w:rsidSect="0009541A">
      <w:pgSz w:w="12240" w:h="15840"/>
      <w:pgMar w:top="1440" w:right="217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NDY0NTczNTAxMDNR0lEKTi0uzszPAykwrAUAFaB9ZywAAAA="/>
  </w:docVars>
  <w:rsids>
    <w:rsidRoot w:val="00367144"/>
    <w:rsid w:val="00013176"/>
    <w:rsid w:val="00034ADB"/>
    <w:rsid w:val="00042FE2"/>
    <w:rsid w:val="00070D4E"/>
    <w:rsid w:val="0009541A"/>
    <w:rsid w:val="00123861"/>
    <w:rsid w:val="001729A9"/>
    <w:rsid w:val="00220113"/>
    <w:rsid w:val="00250694"/>
    <w:rsid w:val="00261483"/>
    <w:rsid w:val="0026667C"/>
    <w:rsid w:val="00281182"/>
    <w:rsid w:val="002E1474"/>
    <w:rsid w:val="002F6A18"/>
    <w:rsid w:val="0032040A"/>
    <w:rsid w:val="003647F7"/>
    <w:rsid w:val="00367144"/>
    <w:rsid w:val="00384E6A"/>
    <w:rsid w:val="003B2FD6"/>
    <w:rsid w:val="003B4613"/>
    <w:rsid w:val="003D0CE3"/>
    <w:rsid w:val="00404DE8"/>
    <w:rsid w:val="00470C39"/>
    <w:rsid w:val="00493E8D"/>
    <w:rsid w:val="004A7636"/>
    <w:rsid w:val="004D50C0"/>
    <w:rsid w:val="004F1141"/>
    <w:rsid w:val="004F14D0"/>
    <w:rsid w:val="005200C7"/>
    <w:rsid w:val="005D1A44"/>
    <w:rsid w:val="005F0384"/>
    <w:rsid w:val="00617605"/>
    <w:rsid w:val="00624D98"/>
    <w:rsid w:val="0063352F"/>
    <w:rsid w:val="006A2BF9"/>
    <w:rsid w:val="006C3815"/>
    <w:rsid w:val="00733FEA"/>
    <w:rsid w:val="007447D1"/>
    <w:rsid w:val="00764A05"/>
    <w:rsid w:val="007707A8"/>
    <w:rsid w:val="0082264E"/>
    <w:rsid w:val="00845F03"/>
    <w:rsid w:val="008647C7"/>
    <w:rsid w:val="0087376E"/>
    <w:rsid w:val="00877193"/>
    <w:rsid w:val="008A12EB"/>
    <w:rsid w:val="008C52C5"/>
    <w:rsid w:val="009074C7"/>
    <w:rsid w:val="00932B2B"/>
    <w:rsid w:val="00941FF0"/>
    <w:rsid w:val="00947784"/>
    <w:rsid w:val="009652DA"/>
    <w:rsid w:val="00986CD0"/>
    <w:rsid w:val="009C612A"/>
    <w:rsid w:val="009C6D92"/>
    <w:rsid w:val="009D75F7"/>
    <w:rsid w:val="009E3A16"/>
    <w:rsid w:val="00A13619"/>
    <w:rsid w:val="00A71C0C"/>
    <w:rsid w:val="00A861C4"/>
    <w:rsid w:val="00A9201E"/>
    <w:rsid w:val="00AA6E68"/>
    <w:rsid w:val="00B21C8C"/>
    <w:rsid w:val="00B4294A"/>
    <w:rsid w:val="00C80036"/>
    <w:rsid w:val="00CD4BA9"/>
    <w:rsid w:val="00CD4E6A"/>
    <w:rsid w:val="00CF4B34"/>
    <w:rsid w:val="00D21EFA"/>
    <w:rsid w:val="00D8635B"/>
    <w:rsid w:val="00DE43D3"/>
    <w:rsid w:val="00DE7DA6"/>
    <w:rsid w:val="00E723C7"/>
    <w:rsid w:val="00EF454E"/>
    <w:rsid w:val="00EF6EDD"/>
    <w:rsid w:val="00F263EE"/>
    <w:rsid w:val="00F56B54"/>
    <w:rsid w:val="00F92C84"/>
    <w:rsid w:val="00FE04C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A4BC1"/>
  <w15:chartTrackingRefBased/>
  <w15:docId w15:val="{2345A275-B041-4365-BB15-2D7B9288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2011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4B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220113"/>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220113"/>
    <w:pPr>
      <w:spacing w:after="0" w:line="240" w:lineRule="auto"/>
    </w:pPr>
    <w:rPr>
      <w:rFonts w:ascii="Calibri" w:hAnsi="Calibri" w:cs="Calibri"/>
      <w:kern w:val="0"/>
      <w:lang w:val="en-IN" w:eastAsia="en-IN"/>
      <w14:ligatures w14:val="none"/>
    </w:rPr>
  </w:style>
  <w:style w:type="character" w:styleId="Hyperlink">
    <w:name w:val="Hyperlink"/>
    <w:basedOn w:val="DefaultParagraphFont"/>
    <w:uiPriority w:val="99"/>
    <w:unhideWhenUsed/>
    <w:rsid w:val="00220113"/>
    <w:rPr>
      <w:color w:val="0563C1" w:themeColor="hyperlink"/>
      <w:u w:val="single"/>
    </w:rPr>
  </w:style>
  <w:style w:type="character" w:styleId="UnresolvedMention">
    <w:name w:val="Unresolved Mention"/>
    <w:basedOn w:val="DefaultParagraphFont"/>
    <w:uiPriority w:val="99"/>
    <w:semiHidden/>
    <w:unhideWhenUsed/>
    <w:rsid w:val="00220113"/>
    <w:rPr>
      <w:color w:val="605E5C"/>
      <w:shd w:val="clear" w:color="auto" w:fill="E1DFDD"/>
    </w:rPr>
  </w:style>
  <w:style w:type="character" w:customStyle="1" w:styleId="ui-provider">
    <w:name w:val="ui-provider"/>
    <w:basedOn w:val="DefaultParagraphFont"/>
    <w:rsid w:val="004F1141"/>
  </w:style>
  <w:style w:type="character" w:styleId="FollowedHyperlink">
    <w:name w:val="FollowedHyperlink"/>
    <w:basedOn w:val="DefaultParagraphFont"/>
    <w:uiPriority w:val="99"/>
    <w:semiHidden/>
    <w:unhideWhenUsed/>
    <w:rsid w:val="00493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esh.arora@cii.in" TargetMode="External"/><Relationship Id="rId5" Type="http://schemas.openxmlformats.org/officeDocument/2006/relationships/hyperlink" Target="https://sustainabledevelopment.in/brands/cii-itc-19th-sustainability-award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657</Words>
  <Characters>3803</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iyengar</dc:creator>
  <cp:keywords/>
  <dc:description/>
  <cp:lastModifiedBy>Kavya Singh Yadav</cp:lastModifiedBy>
  <cp:revision>51</cp:revision>
  <dcterms:created xsi:type="dcterms:W3CDTF">2024-03-18T04:47:00Z</dcterms:created>
  <dcterms:modified xsi:type="dcterms:W3CDTF">2024-03-19T14:40:00Z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76a589e54c9ac3f525876e1e6b01351031b9ba93fc6c103fac312aea56b4b76f</vt:lpwstr>
  </property>
</Properties>
</file>