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5A57B" w14:textId="197C911B" w:rsidR="00EA5924" w:rsidRPr="00150D82" w:rsidRDefault="000309EE" w:rsidP="00316647">
      <w:pPr>
        <w:spacing w:line="360" w:lineRule="auto"/>
        <w:jc w:val="both"/>
        <w:rPr>
          <w:rFonts w:ascii="Arial" w:hAnsi="Arial" w:cs="Arial"/>
          <w:sz w:val="24"/>
          <w:szCs w:val="24"/>
        </w:rPr>
      </w:pPr>
      <w:r w:rsidRPr="00150D82">
        <w:rPr>
          <w:rFonts w:ascii="Arial" w:hAnsi="Arial" w:cs="Arial"/>
          <w:noProof/>
          <w:sz w:val="24"/>
          <w:szCs w:val="24"/>
        </w:rPr>
        <w:drawing>
          <wp:anchor distT="0" distB="0" distL="114300" distR="114300" simplePos="0" relativeHeight="251660288" behindDoc="1" locked="0" layoutInCell="1" allowOverlap="1" wp14:anchorId="1EF4CA5D" wp14:editId="0F6DB3B8">
            <wp:simplePos x="0" y="0"/>
            <wp:positionH relativeFrom="margin">
              <wp:align>center</wp:align>
            </wp:positionH>
            <wp:positionV relativeFrom="paragraph">
              <wp:posOffset>0</wp:posOffset>
            </wp:positionV>
            <wp:extent cx="1681480" cy="522605"/>
            <wp:effectExtent l="0" t="0" r="0" b="0"/>
            <wp:wrapTight wrapText="bothSides">
              <wp:wrapPolygon edited="0">
                <wp:start x="0" y="0"/>
                <wp:lineTo x="0" y="20471"/>
                <wp:lineTo x="21290" y="20471"/>
                <wp:lineTo x="21290" y="0"/>
                <wp:lineTo x="0" y="0"/>
              </wp:wrapPolygon>
            </wp:wrapTight>
            <wp:docPr id="1631746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1480" cy="522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0D82">
        <w:rPr>
          <w:rFonts w:ascii="Arial" w:hAnsi="Arial" w:cs="Arial"/>
          <w:sz w:val="24"/>
          <w:szCs w:val="24"/>
        </w:rPr>
        <w:t xml:space="preserve">                                      </w:t>
      </w:r>
    </w:p>
    <w:p w14:paraId="4FE20378" w14:textId="77777777" w:rsidR="000309EE" w:rsidRPr="00150D82" w:rsidRDefault="000309EE" w:rsidP="00316647">
      <w:pPr>
        <w:spacing w:line="360" w:lineRule="auto"/>
        <w:jc w:val="both"/>
        <w:rPr>
          <w:rFonts w:ascii="Arial" w:hAnsi="Arial" w:cs="Arial"/>
          <w:sz w:val="24"/>
          <w:szCs w:val="24"/>
        </w:rPr>
      </w:pPr>
    </w:p>
    <w:p w14:paraId="11DDDC96" w14:textId="77777777" w:rsidR="000309EE" w:rsidRPr="00150D82" w:rsidRDefault="000309EE" w:rsidP="00316647">
      <w:pPr>
        <w:spacing w:line="360" w:lineRule="auto"/>
        <w:jc w:val="both"/>
        <w:rPr>
          <w:rFonts w:ascii="Arial" w:hAnsi="Arial" w:cs="Arial"/>
          <w:sz w:val="24"/>
          <w:szCs w:val="24"/>
        </w:rPr>
      </w:pPr>
    </w:p>
    <w:p w14:paraId="32726416" w14:textId="1BAB2673" w:rsidR="000309EE" w:rsidRPr="00150D82" w:rsidRDefault="000309EE" w:rsidP="00316647">
      <w:pPr>
        <w:spacing w:line="360" w:lineRule="auto"/>
        <w:jc w:val="center"/>
        <w:rPr>
          <w:rFonts w:ascii="Arial" w:hAnsi="Arial" w:cs="Arial"/>
          <w:sz w:val="24"/>
          <w:szCs w:val="24"/>
          <w:u w:val="single"/>
        </w:rPr>
      </w:pPr>
      <w:r w:rsidRPr="00150D82">
        <w:rPr>
          <w:rFonts w:ascii="Arial" w:hAnsi="Arial" w:cs="Arial"/>
          <w:sz w:val="24"/>
          <w:szCs w:val="24"/>
          <w:u w:val="single"/>
        </w:rPr>
        <w:t>PRESS RELEASE</w:t>
      </w:r>
    </w:p>
    <w:p w14:paraId="7CCE845B" w14:textId="77777777" w:rsidR="000309EE" w:rsidRPr="00150D82" w:rsidRDefault="000309EE" w:rsidP="00316647">
      <w:pPr>
        <w:spacing w:line="360" w:lineRule="auto"/>
        <w:jc w:val="both"/>
        <w:rPr>
          <w:rFonts w:ascii="Arial" w:hAnsi="Arial" w:cs="Arial"/>
          <w:sz w:val="24"/>
          <w:szCs w:val="24"/>
        </w:rPr>
      </w:pPr>
    </w:p>
    <w:p w14:paraId="6E132469" w14:textId="3DAA6B67" w:rsidR="000309EE" w:rsidRPr="00BF3BF5" w:rsidRDefault="00186F85" w:rsidP="00BF3BF5">
      <w:pPr>
        <w:spacing w:line="360" w:lineRule="auto"/>
        <w:jc w:val="both"/>
        <w:rPr>
          <w:rFonts w:ascii="Arial" w:hAnsi="Arial" w:cs="Arial"/>
          <w:b/>
          <w:bCs/>
          <w:i/>
          <w:iCs/>
          <w:color w:val="4C94D8" w:themeColor="text2" w:themeTint="80"/>
          <w:sz w:val="24"/>
          <w:szCs w:val="24"/>
        </w:rPr>
      </w:pPr>
      <w:r w:rsidRPr="00150D82">
        <w:rPr>
          <w:rFonts w:ascii="Arial" w:hAnsi="Arial" w:cs="Arial"/>
          <w:b/>
          <w:bCs/>
          <w:i/>
          <w:iCs/>
          <w:color w:val="4C94D8" w:themeColor="text2" w:themeTint="80"/>
          <w:sz w:val="24"/>
          <w:szCs w:val="24"/>
        </w:rPr>
        <w:t xml:space="preserve">India’s climate policy architecture is </w:t>
      </w:r>
      <w:r w:rsidR="00BF3BF5">
        <w:rPr>
          <w:rFonts w:ascii="Arial" w:hAnsi="Arial" w:cs="Arial"/>
          <w:b/>
          <w:bCs/>
          <w:i/>
          <w:iCs/>
          <w:color w:val="4C94D8" w:themeColor="text2" w:themeTint="80"/>
          <w:sz w:val="24"/>
          <w:szCs w:val="24"/>
        </w:rPr>
        <w:t>a template for emerging economies</w:t>
      </w:r>
    </w:p>
    <w:p w14:paraId="05558D11" w14:textId="77777777" w:rsidR="000309EE" w:rsidRPr="00150D82" w:rsidRDefault="000309EE" w:rsidP="00316647">
      <w:pPr>
        <w:spacing w:line="360" w:lineRule="auto"/>
        <w:jc w:val="both"/>
        <w:rPr>
          <w:rFonts w:ascii="Arial" w:hAnsi="Arial" w:cs="Arial"/>
          <w:sz w:val="24"/>
          <w:szCs w:val="24"/>
        </w:rPr>
      </w:pPr>
    </w:p>
    <w:p w14:paraId="2F6DDD08" w14:textId="3F3757F0" w:rsidR="000309EE" w:rsidRPr="00150D82" w:rsidRDefault="000309EE" w:rsidP="00316647">
      <w:pPr>
        <w:spacing w:line="360" w:lineRule="auto"/>
        <w:jc w:val="both"/>
        <w:rPr>
          <w:rFonts w:ascii="Arial" w:hAnsi="Arial" w:cs="Arial"/>
          <w:sz w:val="24"/>
          <w:szCs w:val="24"/>
        </w:rPr>
      </w:pPr>
      <w:r w:rsidRPr="00150D82">
        <w:rPr>
          <w:rFonts w:ascii="Arial" w:hAnsi="Arial" w:cs="Arial"/>
          <w:sz w:val="24"/>
          <w:szCs w:val="24"/>
        </w:rPr>
        <w:t xml:space="preserve">New Delhi </w:t>
      </w:r>
      <w:r w:rsidR="00906853" w:rsidRPr="00150D82">
        <w:rPr>
          <w:rFonts w:ascii="Arial" w:hAnsi="Arial" w:cs="Arial"/>
          <w:sz w:val="24"/>
          <w:szCs w:val="24"/>
        </w:rPr>
        <w:t>2</w:t>
      </w:r>
      <w:r w:rsidR="00EB52E9" w:rsidRPr="00150D82">
        <w:rPr>
          <w:rFonts w:ascii="Arial" w:hAnsi="Arial" w:cs="Arial"/>
          <w:sz w:val="24"/>
          <w:szCs w:val="24"/>
        </w:rPr>
        <w:t>9</w:t>
      </w:r>
      <w:r w:rsidRPr="00150D82">
        <w:rPr>
          <w:rFonts w:ascii="Arial" w:hAnsi="Arial" w:cs="Arial"/>
          <w:sz w:val="24"/>
          <w:szCs w:val="24"/>
        </w:rPr>
        <w:t xml:space="preserve"> </w:t>
      </w:r>
      <w:r w:rsidR="00EB52E9" w:rsidRPr="00150D82">
        <w:rPr>
          <w:rFonts w:ascii="Arial" w:hAnsi="Arial" w:cs="Arial"/>
          <w:sz w:val="24"/>
          <w:szCs w:val="24"/>
        </w:rPr>
        <w:t xml:space="preserve">May </w:t>
      </w:r>
      <w:r w:rsidRPr="00150D82">
        <w:rPr>
          <w:rFonts w:ascii="Arial" w:hAnsi="Arial" w:cs="Arial"/>
          <w:sz w:val="24"/>
          <w:szCs w:val="24"/>
        </w:rPr>
        <w:t>202</w:t>
      </w:r>
      <w:r w:rsidR="00EB52E9" w:rsidRPr="00150D82">
        <w:rPr>
          <w:rFonts w:ascii="Arial" w:hAnsi="Arial" w:cs="Arial"/>
          <w:sz w:val="24"/>
          <w:szCs w:val="24"/>
        </w:rPr>
        <w:t>5</w:t>
      </w:r>
    </w:p>
    <w:p w14:paraId="416C197D" w14:textId="6FA0787A" w:rsidR="00562B74" w:rsidRPr="00562B74" w:rsidRDefault="009448D5" w:rsidP="00562B74">
      <w:pPr>
        <w:spacing w:after="0" w:line="360" w:lineRule="auto"/>
        <w:jc w:val="both"/>
        <w:rPr>
          <w:rFonts w:ascii="Arial" w:hAnsi="Arial" w:cs="Arial"/>
          <w:sz w:val="24"/>
          <w:szCs w:val="24"/>
        </w:rPr>
      </w:pPr>
      <w:r w:rsidRPr="00F7041D">
        <w:rPr>
          <w:rFonts w:ascii="Arial" w:hAnsi="Arial" w:cs="Arial"/>
          <w:sz w:val="24"/>
          <w:szCs w:val="24"/>
        </w:rPr>
        <w:t>“</w:t>
      </w:r>
      <w:r w:rsidR="00562B74" w:rsidRPr="00562B74">
        <w:rPr>
          <w:rFonts w:ascii="Arial" w:hAnsi="Arial" w:cs="Arial"/>
          <w:sz w:val="24"/>
          <w:szCs w:val="24"/>
        </w:rPr>
        <w:t>India’s policy in climate action is based on the principle of building trust by ensuring India first</w:t>
      </w:r>
      <w:r w:rsidRPr="00F7041D">
        <w:rPr>
          <w:rFonts w:ascii="Arial" w:hAnsi="Arial" w:cs="Arial"/>
          <w:sz w:val="24"/>
          <w:szCs w:val="24"/>
        </w:rPr>
        <w:t xml:space="preserve">,” </w:t>
      </w:r>
      <w:r w:rsidRPr="00F7041D">
        <w:rPr>
          <w:rFonts w:ascii="Arial" w:hAnsi="Arial" w:cs="Arial"/>
          <w:sz w:val="24"/>
          <w:szCs w:val="24"/>
        </w:rPr>
        <w:t>shared Shri Bhupender Yadav, Hon’ble Minister of Environment, Forest and Climate Change, Government of India, during the special plenary session titled ‘</w:t>
      </w:r>
      <w:r w:rsidRPr="00F7041D">
        <w:rPr>
          <w:rFonts w:ascii="Arial" w:hAnsi="Arial" w:cs="Arial"/>
          <w:sz w:val="24"/>
          <w:szCs w:val="24"/>
          <w:lang w:val="en-US"/>
        </w:rPr>
        <w:t>India’s Climate Policy Architecture: Pathways for Emerging Economies</w:t>
      </w:r>
      <w:r w:rsidRPr="00F7041D">
        <w:rPr>
          <w:rFonts w:ascii="Arial" w:hAnsi="Arial" w:cs="Arial"/>
          <w:sz w:val="24"/>
          <w:szCs w:val="24"/>
        </w:rPr>
        <w:t>’ at the CII Annual Business Summit 2025 with the theme of “Building Trust – India First”.</w:t>
      </w:r>
      <w:r w:rsidRPr="00F7041D">
        <w:rPr>
          <w:rFonts w:ascii="Arial" w:hAnsi="Arial" w:cs="Arial"/>
          <w:sz w:val="24"/>
          <w:szCs w:val="24"/>
        </w:rPr>
        <w:t xml:space="preserve"> </w:t>
      </w:r>
      <w:r w:rsidR="00D10549" w:rsidRPr="00F7041D">
        <w:rPr>
          <w:rFonts w:ascii="Arial" w:hAnsi="Arial" w:cs="Arial"/>
          <w:sz w:val="24"/>
          <w:szCs w:val="24"/>
        </w:rPr>
        <w:t xml:space="preserve">Talking about </w:t>
      </w:r>
      <w:r w:rsidR="00A4253D">
        <w:rPr>
          <w:rFonts w:ascii="Arial" w:hAnsi="Arial" w:cs="Arial"/>
          <w:sz w:val="24"/>
          <w:szCs w:val="24"/>
        </w:rPr>
        <w:t>the country’s</w:t>
      </w:r>
      <w:r w:rsidR="00D10549" w:rsidRPr="00F7041D">
        <w:rPr>
          <w:rFonts w:ascii="Arial" w:hAnsi="Arial" w:cs="Arial"/>
          <w:sz w:val="24"/>
          <w:szCs w:val="24"/>
        </w:rPr>
        <w:t xml:space="preserve"> comprehensive </w:t>
      </w:r>
      <w:r w:rsidR="00562B74" w:rsidRPr="00562B74">
        <w:rPr>
          <w:rFonts w:ascii="Arial" w:hAnsi="Arial" w:cs="Arial"/>
          <w:sz w:val="24"/>
          <w:szCs w:val="24"/>
        </w:rPr>
        <w:t>climate policy architecture</w:t>
      </w:r>
      <w:r w:rsidR="00D10549" w:rsidRPr="00F7041D">
        <w:rPr>
          <w:rFonts w:ascii="Arial" w:hAnsi="Arial" w:cs="Arial"/>
          <w:sz w:val="24"/>
          <w:szCs w:val="24"/>
        </w:rPr>
        <w:t>, he said, “it</w:t>
      </w:r>
      <w:r w:rsidR="00562B74" w:rsidRPr="00562B74">
        <w:rPr>
          <w:rFonts w:ascii="Arial" w:hAnsi="Arial" w:cs="Arial"/>
          <w:sz w:val="24"/>
          <w:szCs w:val="24"/>
        </w:rPr>
        <w:t xml:space="preserve"> is about securing the rights of 140 crore citizens to clean energy, blue skies and clean oceans</w:t>
      </w:r>
      <w:r w:rsidRPr="00F7041D">
        <w:rPr>
          <w:rFonts w:ascii="Arial" w:hAnsi="Arial" w:cs="Arial"/>
          <w:sz w:val="24"/>
          <w:szCs w:val="24"/>
        </w:rPr>
        <w:t>.</w:t>
      </w:r>
      <w:r w:rsidR="00D10549" w:rsidRPr="00F7041D">
        <w:rPr>
          <w:rFonts w:ascii="Arial" w:hAnsi="Arial" w:cs="Arial"/>
          <w:sz w:val="24"/>
          <w:szCs w:val="24"/>
        </w:rPr>
        <w:t>”</w:t>
      </w:r>
      <w:r w:rsidRPr="00F7041D">
        <w:rPr>
          <w:rFonts w:ascii="Arial" w:hAnsi="Arial" w:cs="Arial"/>
          <w:sz w:val="24"/>
          <w:szCs w:val="24"/>
        </w:rPr>
        <w:t xml:space="preserve"> </w:t>
      </w:r>
    </w:p>
    <w:p w14:paraId="0D9E2021" w14:textId="77777777" w:rsidR="00562B74" w:rsidRDefault="00562B74" w:rsidP="00316647">
      <w:pPr>
        <w:spacing w:after="0" w:line="360" w:lineRule="auto"/>
        <w:jc w:val="both"/>
        <w:rPr>
          <w:rFonts w:ascii="Arial" w:hAnsi="Arial" w:cs="Arial"/>
          <w:sz w:val="24"/>
          <w:szCs w:val="24"/>
        </w:rPr>
      </w:pPr>
    </w:p>
    <w:p w14:paraId="5D3E7FB2" w14:textId="77777777" w:rsidR="006553D7" w:rsidRDefault="006553D7" w:rsidP="00316647">
      <w:pPr>
        <w:spacing w:after="0" w:line="360" w:lineRule="auto"/>
        <w:jc w:val="both"/>
        <w:rPr>
          <w:rFonts w:ascii="Arial" w:hAnsi="Arial" w:cs="Arial"/>
          <w:sz w:val="24"/>
          <w:szCs w:val="24"/>
        </w:rPr>
      </w:pPr>
      <w:r w:rsidRPr="00150D82">
        <w:rPr>
          <w:rFonts w:ascii="Arial" w:hAnsi="Arial" w:cs="Arial"/>
          <w:sz w:val="24"/>
          <w:szCs w:val="24"/>
        </w:rPr>
        <w:t xml:space="preserve">Elaborating further, Hon’ble Minister said that India’s </w:t>
      </w:r>
      <w:r w:rsidRPr="00150D82">
        <w:rPr>
          <w:rStyle w:val="normaltextrun"/>
          <w:rFonts w:ascii="Arial" w:hAnsi="Arial" w:cs="Arial"/>
          <w:sz w:val="24"/>
          <w:szCs w:val="24"/>
        </w:rPr>
        <w:t xml:space="preserve">distinct climate policy architecture successfully </w:t>
      </w:r>
      <w:r w:rsidRPr="00150D82">
        <w:rPr>
          <w:rFonts w:ascii="Arial" w:hAnsi="Arial" w:cs="Arial"/>
          <w:sz w:val="24"/>
          <w:szCs w:val="24"/>
        </w:rPr>
        <w:t xml:space="preserve">balances developmental imperatives with ambitious climate goals. </w:t>
      </w:r>
      <w:r w:rsidR="00E2340F" w:rsidRPr="00150D82">
        <w:rPr>
          <w:rFonts w:ascii="Arial" w:hAnsi="Arial" w:cs="Arial"/>
          <w:sz w:val="24"/>
          <w:szCs w:val="24"/>
        </w:rPr>
        <w:t>“</w:t>
      </w:r>
      <w:r w:rsidR="003C2EC6" w:rsidRPr="00150D82">
        <w:rPr>
          <w:rFonts w:ascii="Arial" w:hAnsi="Arial" w:cs="Arial"/>
          <w:sz w:val="24"/>
          <w:szCs w:val="24"/>
        </w:rPr>
        <w:t>India’s role as an actor in the global climate arena and as the voice of the global south is supported by initiatives under three interlinked drivers – self-reliant circular economy; protecting natural ecosystems and strengthening resilience &amp; promoting adaptation</w:t>
      </w:r>
      <w:r w:rsidR="00E2340F" w:rsidRPr="00150D82">
        <w:rPr>
          <w:rFonts w:ascii="Arial" w:hAnsi="Arial" w:cs="Arial"/>
          <w:sz w:val="24"/>
          <w:szCs w:val="24"/>
        </w:rPr>
        <w:t>”</w:t>
      </w:r>
      <w:r w:rsidR="0041447C" w:rsidRPr="00150D82">
        <w:rPr>
          <w:rFonts w:ascii="Arial" w:hAnsi="Arial" w:cs="Arial"/>
          <w:sz w:val="24"/>
          <w:szCs w:val="24"/>
        </w:rPr>
        <w:t xml:space="preserve">, </w:t>
      </w:r>
      <w:r>
        <w:rPr>
          <w:rFonts w:ascii="Arial" w:hAnsi="Arial" w:cs="Arial"/>
          <w:sz w:val="24"/>
          <w:szCs w:val="24"/>
        </w:rPr>
        <w:t xml:space="preserve">he added. </w:t>
      </w:r>
    </w:p>
    <w:p w14:paraId="757BBA42" w14:textId="77777777" w:rsidR="006553D7" w:rsidRDefault="006553D7" w:rsidP="00316647">
      <w:pPr>
        <w:spacing w:after="0" w:line="360" w:lineRule="auto"/>
        <w:jc w:val="both"/>
        <w:rPr>
          <w:rFonts w:ascii="Arial" w:hAnsi="Arial" w:cs="Arial"/>
          <w:sz w:val="24"/>
          <w:szCs w:val="24"/>
        </w:rPr>
      </w:pPr>
    </w:p>
    <w:p w14:paraId="4498A642" w14:textId="77777777" w:rsidR="00216D39" w:rsidRDefault="00A801D4" w:rsidP="006553D7">
      <w:pPr>
        <w:spacing w:after="0" w:line="360" w:lineRule="auto"/>
        <w:jc w:val="both"/>
        <w:rPr>
          <w:rFonts w:ascii="Arial" w:hAnsi="Arial" w:cs="Arial"/>
          <w:sz w:val="24"/>
          <w:szCs w:val="24"/>
        </w:rPr>
      </w:pPr>
      <w:r w:rsidRPr="00150D82">
        <w:rPr>
          <w:rFonts w:ascii="Arial" w:hAnsi="Arial" w:cs="Arial"/>
          <w:sz w:val="24"/>
          <w:szCs w:val="24"/>
        </w:rPr>
        <w:t>By sharing with other emerging countries this model of growth</w:t>
      </w:r>
      <w:r w:rsidR="00692A2F">
        <w:rPr>
          <w:rFonts w:ascii="Arial" w:hAnsi="Arial" w:cs="Arial"/>
          <w:sz w:val="24"/>
          <w:szCs w:val="24"/>
        </w:rPr>
        <w:t>,</w:t>
      </w:r>
      <w:r w:rsidRPr="00150D82">
        <w:rPr>
          <w:rFonts w:ascii="Arial" w:hAnsi="Arial" w:cs="Arial"/>
          <w:sz w:val="24"/>
          <w:szCs w:val="24"/>
        </w:rPr>
        <w:t xml:space="preserve"> that’s backed by policy frameworks, institutional innovations and regulatory approaches, India can continue to be the trusted partner, and at the same time, lead the emerging economies seeking to align growth with climate resilience, </w:t>
      </w:r>
      <w:r w:rsidR="008E4C7F" w:rsidRPr="00150D82">
        <w:rPr>
          <w:rFonts w:ascii="Arial" w:hAnsi="Arial" w:cs="Arial"/>
          <w:sz w:val="24"/>
          <w:szCs w:val="24"/>
        </w:rPr>
        <w:t xml:space="preserve">he </w:t>
      </w:r>
      <w:r w:rsidR="00E4602C">
        <w:rPr>
          <w:rFonts w:ascii="Arial" w:hAnsi="Arial" w:cs="Arial"/>
          <w:sz w:val="24"/>
          <w:szCs w:val="24"/>
        </w:rPr>
        <w:t>advised</w:t>
      </w:r>
      <w:r w:rsidR="008E4C7F" w:rsidRPr="00150D82">
        <w:rPr>
          <w:rFonts w:ascii="Arial" w:hAnsi="Arial" w:cs="Arial"/>
          <w:sz w:val="24"/>
          <w:szCs w:val="24"/>
        </w:rPr>
        <w:t>.</w:t>
      </w:r>
      <w:r w:rsidR="00A0371A" w:rsidRPr="00150D82">
        <w:rPr>
          <w:rFonts w:ascii="Arial" w:hAnsi="Arial" w:cs="Arial"/>
          <w:sz w:val="24"/>
          <w:szCs w:val="24"/>
        </w:rPr>
        <w:t xml:space="preserve"> </w:t>
      </w:r>
    </w:p>
    <w:p w14:paraId="3B60BD0A" w14:textId="77777777" w:rsidR="00216D39" w:rsidRDefault="00216D39" w:rsidP="006553D7">
      <w:pPr>
        <w:spacing w:after="0" w:line="360" w:lineRule="auto"/>
        <w:jc w:val="both"/>
        <w:rPr>
          <w:rFonts w:ascii="Arial" w:hAnsi="Arial" w:cs="Arial"/>
          <w:sz w:val="24"/>
          <w:szCs w:val="24"/>
        </w:rPr>
      </w:pPr>
    </w:p>
    <w:p w14:paraId="62070669" w14:textId="2F2F0F0A" w:rsidR="0007436F" w:rsidRPr="00150D82" w:rsidRDefault="00216D39" w:rsidP="006553D7">
      <w:pPr>
        <w:spacing w:after="0" w:line="360" w:lineRule="auto"/>
        <w:jc w:val="both"/>
        <w:rPr>
          <w:rFonts w:ascii="Arial" w:hAnsi="Arial" w:cs="Arial"/>
          <w:sz w:val="24"/>
          <w:szCs w:val="24"/>
        </w:rPr>
      </w:pPr>
      <w:r>
        <w:rPr>
          <w:rFonts w:ascii="Arial" w:hAnsi="Arial" w:cs="Arial"/>
          <w:sz w:val="24"/>
          <w:szCs w:val="24"/>
        </w:rPr>
        <w:t>Speaking</w:t>
      </w:r>
      <w:r w:rsidR="003F77A6" w:rsidRPr="00150D82">
        <w:rPr>
          <w:rFonts w:ascii="Arial" w:hAnsi="Arial" w:cs="Arial"/>
          <w:sz w:val="24"/>
          <w:szCs w:val="24"/>
        </w:rPr>
        <w:t xml:space="preserve"> about the emerging opportunities in circular economy, t</w:t>
      </w:r>
      <w:r w:rsidR="00777B99" w:rsidRPr="00150D82">
        <w:rPr>
          <w:rFonts w:ascii="Arial" w:hAnsi="Arial" w:cs="Arial"/>
          <w:sz w:val="24"/>
          <w:szCs w:val="24"/>
        </w:rPr>
        <w:t xml:space="preserve">he </w:t>
      </w:r>
      <w:r w:rsidR="00FF20F8" w:rsidRPr="00150D82">
        <w:rPr>
          <w:rFonts w:ascii="Arial" w:hAnsi="Arial" w:cs="Arial"/>
          <w:sz w:val="24"/>
          <w:szCs w:val="24"/>
        </w:rPr>
        <w:t xml:space="preserve">Hon’ble </w:t>
      </w:r>
      <w:r w:rsidR="00777B99" w:rsidRPr="00150D82">
        <w:rPr>
          <w:rFonts w:ascii="Arial" w:hAnsi="Arial" w:cs="Arial"/>
          <w:sz w:val="24"/>
          <w:szCs w:val="24"/>
        </w:rPr>
        <w:t>Minister shared that by 2050 India expects the circular economy sector to be worth $2 trillion</w:t>
      </w:r>
      <w:r w:rsidR="003F77A6" w:rsidRPr="00150D82">
        <w:rPr>
          <w:rFonts w:ascii="Arial" w:hAnsi="Arial" w:cs="Arial"/>
          <w:sz w:val="24"/>
          <w:szCs w:val="24"/>
        </w:rPr>
        <w:t xml:space="preserve">; </w:t>
      </w:r>
      <w:r w:rsidR="003F77A6" w:rsidRPr="00150D82">
        <w:rPr>
          <w:rFonts w:ascii="Arial" w:hAnsi="Arial" w:cs="Arial"/>
          <w:sz w:val="24"/>
          <w:szCs w:val="24"/>
        </w:rPr>
        <w:lastRenderedPageBreak/>
        <w:t>i</w:t>
      </w:r>
      <w:r w:rsidR="00777B99" w:rsidRPr="00150D82">
        <w:rPr>
          <w:rFonts w:ascii="Arial" w:hAnsi="Arial" w:cs="Arial"/>
          <w:sz w:val="24"/>
          <w:szCs w:val="24"/>
        </w:rPr>
        <w:t xml:space="preserve">t will also lead to the creation of 10 million jobs. </w:t>
      </w:r>
      <w:r w:rsidR="003F77A6" w:rsidRPr="00150D82">
        <w:rPr>
          <w:rFonts w:ascii="Arial" w:hAnsi="Arial" w:cs="Arial"/>
          <w:sz w:val="24"/>
          <w:szCs w:val="24"/>
        </w:rPr>
        <w:t>“</w:t>
      </w:r>
      <w:r w:rsidR="0007436F" w:rsidRPr="00150D82">
        <w:rPr>
          <w:rFonts w:ascii="Arial" w:hAnsi="Arial" w:cs="Arial"/>
          <w:sz w:val="24"/>
          <w:szCs w:val="24"/>
        </w:rPr>
        <w:t>I hope Industry will be actively involved in empowering their value chain partners and MSMEs to transform and adopt the principles of circular economy.</w:t>
      </w:r>
      <w:r w:rsidR="003F77A6" w:rsidRPr="00150D82">
        <w:rPr>
          <w:rFonts w:ascii="Arial" w:hAnsi="Arial" w:cs="Arial"/>
          <w:sz w:val="24"/>
          <w:szCs w:val="24"/>
        </w:rPr>
        <w:t>”</w:t>
      </w:r>
      <w:r w:rsidR="0007436F" w:rsidRPr="00150D82">
        <w:rPr>
          <w:rFonts w:ascii="Arial" w:hAnsi="Arial" w:cs="Arial"/>
          <w:sz w:val="24"/>
          <w:szCs w:val="24"/>
        </w:rPr>
        <w:t xml:space="preserve"> This</w:t>
      </w:r>
      <w:r w:rsidR="00F7041D">
        <w:rPr>
          <w:rFonts w:ascii="Arial" w:hAnsi="Arial" w:cs="Arial"/>
          <w:sz w:val="24"/>
          <w:szCs w:val="24"/>
        </w:rPr>
        <w:t xml:space="preserve">, he suggested, </w:t>
      </w:r>
      <w:r w:rsidR="0007436F" w:rsidRPr="00150D82">
        <w:rPr>
          <w:rFonts w:ascii="Arial" w:hAnsi="Arial" w:cs="Arial"/>
          <w:sz w:val="24"/>
          <w:szCs w:val="24"/>
        </w:rPr>
        <w:t xml:space="preserve">will not only improve India’s competitiveness, enhance their products acceptability in the global markets, but also enable the value chain partners and MSMEs to become part of the global value chains. </w:t>
      </w:r>
    </w:p>
    <w:p w14:paraId="3ED0F31D" w14:textId="77777777" w:rsidR="00865A9F" w:rsidRPr="00150D82" w:rsidRDefault="00865A9F" w:rsidP="00316647">
      <w:pPr>
        <w:spacing w:after="0" w:line="360" w:lineRule="auto"/>
        <w:jc w:val="both"/>
        <w:rPr>
          <w:rFonts w:ascii="Arial" w:hAnsi="Arial" w:cs="Arial"/>
          <w:sz w:val="24"/>
          <w:szCs w:val="24"/>
        </w:rPr>
      </w:pPr>
    </w:p>
    <w:p w14:paraId="17F3494B" w14:textId="175619AB" w:rsidR="001B1606" w:rsidRPr="00150D82" w:rsidRDefault="001D37E9" w:rsidP="0027219B">
      <w:pPr>
        <w:spacing w:after="0" w:line="360" w:lineRule="auto"/>
        <w:jc w:val="both"/>
        <w:rPr>
          <w:rStyle w:val="normaltextrun"/>
          <w:rFonts w:ascii="Arial" w:hAnsi="Arial" w:cs="Arial"/>
          <w:sz w:val="24"/>
          <w:szCs w:val="24"/>
        </w:rPr>
      </w:pPr>
      <w:r w:rsidRPr="00150D82">
        <w:rPr>
          <w:rFonts w:ascii="Arial" w:hAnsi="Arial" w:cs="Arial"/>
          <w:sz w:val="24"/>
          <w:szCs w:val="24"/>
        </w:rPr>
        <w:t xml:space="preserve">Speaking at the session, </w:t>
      </w:r>
      <w:r w:rsidR="002C33DA" w:rsidRPr="00150D82">
        <w:rPr>
          <w:rFonts w:ascii="Arial" w:hAnsi="Arial" w:cs="Arial"/>
          <w:sz w:val="24"/>
          <w:szCs w:val="24"/>
        </w:rPr>
        <w:t xml:space="preserve">Mr Sanjiv Puri, President, CII, </w:t>
      </w:r>
      <w:r w:rsidR="002007CF" w:rsidRPr="00150D82">
        <w:rPr>
          <w:rFonts w:ascii="Arial" w:hAnsi="Arial" w:cs="Arial"/>
          <w:sz w:val="24"/>
          <w:szCs w:val="24"/>
        </w:rPr>
        <w:t>commend</w:t>
      </w:r>
      <w:r w:rsidR="001740D0" w:rsidRPr="00150D82">
        <w:rPr>
          <w:rFonts w:ascii="Arial" w:hAnsi="Arial" w:cs="Arial"/>
          <w:sz w:val="24"/>
          <w:szCs w:val="24"/>
        </w:rPr>
        <w:t>ed</w:t>
      </w:r>
      <w:r w:rsidR="002007CF" w:rsidRPr="00150D82">
        <w:rPr>
          <w:rFonts w:ascii="Arial" w:hAnsi="Arial" w:cs="Arial"/>
          <w:sz w:val="24"/>
          <w:szCs w:val="24"/>
        </w:rPr>
        <w:t xml:space="preserve"> </w:t>
      </w:r>
      <w:r w:rsidR="001740D0" w:rsidRPr="00150D82">
        <w:rPr>
          <w:rFonts w:ascii="Arial" w:hAnsi="Arial" w:cs="Arial"/>
          <w:sz w:val="24"/>
          <w:szCs w:val="24"/>
        </w:rPr>
        <w:t>the Minister for</w:t>
      </w:r>
      <w:r w:rsidR="002007CF" w:rsidRPr="00150D82">
        <w:rPr>
          <w:rFonts w:ascii="Arial" w:hAnsi="Arial" w:cs="Arial"/>
          <w:sz w:val="24"/>
          <w:szCs w:val="24"/>
        </w:rPr>
        <w:t xml:space="preserve"> this foresight, which has guided India’s transformative leadership as the voice of Global South</w:t>
      </w:r>
      <w:r w:rsidR="00100BDB">
        <w:rPr>
          <w:rFonts w:ascii="Arial" w:hAnsi="Arial" w:cs="Arial"/>
          <w:sz w:val="24"/>
          <w:szCs w:val="24"/>
        </w:rPr>
        <w:t xml:space="preserve"> and underscored </w:t>
      </w:r>
      <w:r w:rsidR="009D7217">
        <w:rPr>
          <w:rFonts w:ascii="Arial" w:hAnsi="Arial" w:cs="Arial"/>
          <w:sz w:val="24"/>
          <w:szCs w:val="24"/>
        </w:rPr>
        <w:t xml:space="preserve">Industry’s commitment to work with the Government </w:t>
      </w:r>
      <w:r w:rsidR="00BC3990">
        <w:rPr>
          <w:rFonts w:ascii="Arial" w:hAnsi="Arial" w:cs="Arial"/>
          <w:sz w:val="24"/>
          <w:szCs w:val="24"/>
        </w:rPr>
        <w:t xml:space="preserve">to </w:t>
      </w:r>
      <w:r w:rsidR="009D7217">
        <w:rPr>
          <w:rFonts w:ascii="Arial" w:hAnsi="Arial" w:cs="Arial"/>
          <w:sz w:val="24"/>
          <w:szCs w:val="24"/>
        </w:rPr>
        <w:t>supplement the</w:t>
      </w:r>
      <w:r w:rsidR="00DD3930">
        <w:rPr>
          <w:rStyle w:val="normaltextrun"/>
          <w:rFonts w:ascii="Arial" w:hAnsi="Arial" w:cs="Arial"/>
          <w:sz w:val="24"/>
          <w:szCs w:val="24"/>
        </w:rPr>
        <w:t xml:space="preserve"> efforts</w:t>
      </w:r>
      <w:r w:rsidR="0027219B" w:rsidRPr="00150D82">
        <w:rPr>
          <w:rStyle w:val="normaltextrun"/>
          <w:rFonts w:ascii="Arial" w:hAnsi="Arial" w:cs="Arial"/>
          <w:sz w:val="24"/>
          <w:szCs w:val="24"/>
        </w:rPr>
        <w:t xml:space="preserve"> by enhancing adaptive capability, investing in technology interventions and creating awareness</w:t>
      </w:r>
      <w:r w:rsidR="00BC3990">
        <w:rPr>
          <w:rStyle w:val="normaltextrun"/>
          <w:rFonts w:ascii="Arial" w:hAnsi="Arial" w:cs="Arial"/>
          <w:sz w:val="24"/>
          <w:szCs w:val="24"/>
        </w:rPr>
        <w:t xml:space="preserve">. </w:t>
      </w:r>
    </w:p>
    <w:p w14:paraId="386754C2" w14:textId="77777777" w:rsidR="0027219B" w:rsidRPr="00150D82" w:rsidRDefault="0027219B" w:rsidP="0027219B">
      <w:pPr>
        <w:spacing w:after="0" w:line="360" w:lineRule="auto"/>
        <w:jc w:val="both"/>
        <w:rPr>
          <w:rFonts w:ascii="Arial" w:hAnsi="Arial" w:cs="Arial"/>
          <w:sz w:val="24"/>
          <w:szCs w:val="24"/>
        </w:rPr>
      </w:pPr>
    </w:p>
    <w:p w14:paraId="2ACC0761" w14:textId="7A3BEE6D" w:rsidR="00787962" w:rsidRPr="00150D82" w:rsidRDefault="00E12F6B" w:rsidP="00243DDE">
      <w:pPr>
        <w:spacing w:after="0" w:line="360" w:lineRule="auto"/>
        <w:jc w:val="both"/>
        <w:rPr>
          <w:rFonts w:ascii="Arial" w:hAnsi="Arial" w:cs="Arial"/>
          <w:sz w:val="24"/>
          <w:szCs w:val="24"/>
        </w:rPr>
      </w:pPr>
      <w:r w:rsidRPr="00150D82">
        <w:rPr>
          <w:rFonts w:ascii="Arial" w:hAnsi="Arial" w:cs="Arial"/>
          <w:sz w:val="24"/>
          <w:szCs w:val="24"/>
        </w:rPr>
        <w:t>Talking about India’s multi-faceted climate policy that balances economic development with environmental sustainability, Mr Chandrajit Banerjee, Director General, CII, stated that</w:t>
      </w:r>
      <w:r w:rsidR="00243DDE" w:rsidRPr="00150D82">
        <w:rPr>
          <w:rFonts w:ascii="Arial" w:hAnsi="Arial" w:cs="Arial"/>
          <w:sz w:val="24"/>
          <w:szCs w:val="24"/>
        </w:rPr>
        <w:t xml:space="preserve"> it</w:t>
      </w:r>
      <w:r w:rsidRPr="00150D82">
        <w:rPr>
          <w:rFonts w:ascii="Arial" w:hAnsi="Arial" w:cs="Arial"/>
          <w:sz w:val="24"/>
          <w:szCs w:val="24"/>
        </w:rPr>
        <w:t xml:space="preserve"> has become a template of growth for </w:t>
      </w:r>
      <w:r w:rsidR="0098271F">
        <w:rPr>
          <w:rFonts w:ascii="Arial" w:hAnsi="Arial" w:cs="Arial"/>
          <w:sz w:val="24"/>
          <w:szCs w:val="24"/>
        </w:rPr>
        <w:t xml:space="preserve">emerging economies </w:t>
      </w:r>
      <w:r w:rsidRPr="00150D82">
        <w:rPr>
          <w:rFonts w:ascii="Arial" w:hAnsi="Arial" w:cs="Arial"/>
          <w:sz w:val="24"/>
          <w:szCs w:val="24"/>
        </w:rPr>
        <w:t xml:space="preserve">around the world. </w:t>
      </w:r>
    </w:p>
    <w:p w14:paraId="1275917B" w14:textId="77777777" w:rsidR="00243DDE" w:rsidRPr="00150D82" w:rsidRDefault="00243DDE" w:rsidP="00243DDE">
      <w:pPr>
        <w:spacing w:after="0" w:line="360" w:lineRule="auto"/>
        <w:jc w:val="both"/>
        <w:rPr>
          <w:rFonts w:ascii="Arial" w:hAnsi="Arial" w:cs="Arial"/>
          <w:sz w:val="24"/>
          <w:szCs w:val="24"/>
        </w:rPr>
      </w:pPr>
    </w:p>
    <w:p w14:paraId="3BCBA830" w14:textId="77777777" w:rsidR="001B1606" w:rsidRPr="00150D82" w:rsidRDefault="001B1606" w:rsidP="00316647">
      <w:pPr>
        <w:pStyle w:val="paragraph"/>
        <w:spacing w:before="0" w:beforeAutospacing="0" w:after="0" w:afterAutospacing="0" w:line="360" w:lineRule="auto"/>
        <w:jc w:val="both"/>
        <w:textAlignment w:val="baseline"/>
        <w:rPr>
          <w:rStyle w:val="eop"/>
          <w:rFonts w:ascii="Arial" w:eastAsiaTheme="majorEastAsia" w:hAnsi="Arial" w:cs="Arial"/>
          <w:color w:val="365F91"/>
        </w:rPr>
      </w:pPr>
      <w:r w:rsidRPr="00150D82">
        <w:rPr>
          <w:rStyle w:val="normaltextrun"/>
          <w:rFonts w:ascii="Arial" w:eastAsiaTheme="majorEastAsia" w:hAnsi="Arial" w:cs="Arial"/>
          <w:color w:val="365F91"/>
          <w:lang w:val="en-GB"/>
        </w:rPr>
        <w:t>MEDIA CONTACT:</w:t>
      </w:r>
      <w:r w:rsidRPr="00150D82">
        <w:rPr>
          <w:rStyle w:val="eop"/>
          <w:rFonts w:ascii="Arial" w:eastAsiaTheme="majorEastAsia" w:hAnsi="Arial" w:cs="Arial"/>
          <w:color w:val="365F91"/>
        </w:rPr>
        <w:t> </w:t>
      </w:r>
    </w:p>
    <w:p w14:paraId="0EFFFB74" w14:textId="77777777" w:rsidR="001B1606" w:rsidRPr="00150D82" w:rsidRDefault="001B1606" w:rsidP="00316647">
      <w:pPr>
        <w:pStyle w:val="paragraph"/>
        <w:spacing w:before="0" w:beforeAutospacing="0" w:after="0" w:afterAutospacing="0" w:line="360" w:lineRule="auto"/>
        <w:jc w:val="both"/>
        <w:textAlignment w:val="baseline"/>
        <w:rPr>
          <w:rFonts w:ascii="Arial" w:hAnsi="Arial" w:cs="Arial"/>
          <w:color w:val="365F91"/>
        </w:rPr>
      </w:pPr>
    </w:p>
    <w:p w14:paraId="0D5E4598" w14:textId="0AA94BAC" w:rsidR="001B1606" w:rsidRPr="00150D82" w:rsidRDefault="001B1606" w:rsidP="00316647">
      <w:pPr>
        <w:pStyle w:val="paragraph"/>
        <w:numPr>
          <w:ilvl w:val="0"/>
          <w:numId w:val="2"/>
        </w:numPr>
        <w:spacing w:before="0" w:beforeAutospacing="0" w:after="0" w:afterAutospacing="0" w:line="360" w:lineRule="auto"/>
        <w:ind w:left="360" w:firstLine="0"/>
        <w:jc w:val="both"/>
        <w:textAlignment w:val="baseline"/>
        <w:rPr>
          <w:rFonts w:ascii="Arial" w:hAnsi="Arial" w:cs="Arial"/>
        </w:rPr>
      </w:pPr>
      <w:r w:rsidRPr="00150D82">
        <w:rPr>
          <w:rStyle w:val="normaltextrun"/>
          <w:rFonts w:ascii="Arial" w:eastAsiaTheme="majorEastAsia" w:hAnsi="Arial" w:cs="Arial"/>
          <w:lang w:val="en-GB"/>
        </w:rPr>
        <w:t>Taresh Arora | </w:t>
      </w:r>
      <w:hyperlink r:id="rId6" w:history="1">
        <w:r w:rsidR="0092663A" w:rsidRPr="00150D82">
          <w:rPr>
            <w:rStyle w:val="Hyperlink"/>
            <w:rFonts w:ascii="Arial" w:eastAsiaTheme="majorEastAsia" w:hAnsi="Arial" w:cs="Arial"/>
            <w:lang w:val="en-GB"/>
          </w:rPr>
          <w:t>taresh.arora@cii.in</w:t>
        </w:r>
      </w:hyperlink>
      <w:r w:rsidRPr="00150D82">
        <w:rPr>
          <w:rStyle w:val="normaltextrun"/>
          <w:rFonts w:ascii="Arial" w:eastAsiaTheme="majorEastAsia" w:hAnsi="Arial" w:cs="Arial"/>
          <w:lang w:val="en-GB"/>
        </w:rPr>
        <w:t> </w:t>
      </w:r>
      <w:r w:rsidRPr="00150D82">
        <w:rPr>
          <w:rStyle w:val="eop"/>
          <w:rFonts w:ascii="Arial" w:eastAsiaTheme="majorEastAsia" w:hAnsi="Arial" w:cs="Arial"/>
        </w:rPr>
        <w:t> </w:t>
      </w:r>
    </w:p>
    <w:p w14:paraId="74A09163" w14:textId="77777777" w:rsidR="001B1606" w:rsidRPr="00150D82" w:rsidRDefault="001B1606" w:rsidP="00316647">
      <w:pPr>
        <w:pStyle w:val="paragraph"/>
        <w:spacing w:before="0" w:beforeAutospacing="0" w:after="0" w:afterAutospacing="0" w:line="360" w:lineRule="auto"/>
        <w:ind w:left="720"/>
        <w:jc w:val="both"/>
        <w:textAlignment w:val="baseline"/>
        <w:rPr>
          <w:rFonts w:ascii="Arial" w:hAnsi="Arial" w:cs="Arial"/>
        </w:rPr>
      </w:pPr>
      <w:r w:rsidRPr="00150D82">
        <w:rPr>
          <w:rStyle w:val="normaltextrun"/>
          <w:rFonts w:ascii="Arial" w:eastAsiaTheme="majorEastAsia" w:hAnsi="Arial" w:cs="Arial"/>
          <w:lang w:val="en-GB"/>
        </w:rPr>
        <w:t>9899115719</w:t>
      </w:r>
      <w:r w:rsidRPr="00150D82">
        <w:rPr>
          <w:rStyle w:val="eop"/>
          <w:rFonts w:ascii="Arial" w:eastAsiaTheme="majorEastAsia" w:hAnsi="Arial" w:cs="Arial"/>
        </w:rPr>
        <w:t> </w:t>
      </w:r>
    </w:p>
    <w:p w14:paraId="4EF67382" w14:textId="77777777" w:rsidR="001B1606" w:rsidRPr="00150D82" w:rsidRDefault="001B1606" w:rsidP="00316647">
      <w:pPr>
        <w:spacing w:line="360" w:lineRule="auto"/>
        <w:jc w:val="both"/>
        <w:rPr>
          <w:rFonts w:ascii="Arial" w:hAnsi="Arial" w:cs="Arial"/>
          <w:sz w:val="24"/>
          <w:szCs w:val="24"/>
        </w:rPr>
      </w:pPr>
    </w:p>
    <w:p w14:paraId="5FBA1578" w14:textId="77777777" w:rsidR="001B1606" w:rsidRPr="00150D82" w:rsidRDefault="001B1606" w:rsidP="00316647">
      <w:pPr>
        <w:spacing w:line="360" w:lineRule="auto"/>
        <w:jc w:val="both"/>
        <w:rPr>
          <w:rFonts w:ascii="Arial" w:hAnsi="Arial" w:cs="Arial"/>
          <w:sz w:val="24"/>
          <w:szCs w:val="24"/>
        </w:rPr>
      </w:pPr>
    </w:p>
    <w:p w14:paraId="2A3043A2" w14:textId="77777777" w:rsidR="000309EE" w:rsidRPr="00150D82" w:rsidRDefault="000309EE" w:rsidP="00316647">
      <w:pPr>
        <w:spacing w:line="360" w:lineRule="auto"/>
        <w:jc w:val="both"/>
        <w:rPr>
          <w:rFonts w:ascii="Arial" w:hAnsi="Arial" w:cs="Arial"/>
          <w:sz w:val="24"/>
          <w:szCs w:val="24"/>
        </w:rPr>
      </w:pPr>
    </w:p>
    <w:sectPr w:rsidR="000309EE" w:rsidRPr="00150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508F4"/>
    <w:multiLevelType w:val="multilevel"/>
    <w:tmpl w:val="6222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BD5E99"/>
    <w:multiLevelType w:val="hybridMultilevel"/>
    <w:tmpl w:val="6A5484D6"/>
    <w:lvl w:ilvl="0" w:tplc="37FC20D2">
      <w:start w:val="1000"/>
      <w:numFmt w:val="bullet"/>
      <w:lvlText w:val="-"/>
      <w:lvlJc w:val="left"/>
      <w:pPr>
        <w:ind w:left="720" w:hanging="360"/>
      </w:pPr>
      <w:rPr>
        <w:rFonts w:ascii="Aptos" w:eastAsiaTheme="minorHAnsi" w:hAnsi="Apto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F2D6D1E"/>
    <w:multiLevelType w:val="hybridMultilevel"/>
    <w:tmpl w:val="1BBE8834"/>
    <w:lvl w:ilvl="0" w:tplc="5DCE1C62">
      <w:start w:val="2016"/>
      <w:numFmt w:val="bullet"/>
      <w:lvlText w:val="-"/>
      <w:lvlJc w:val="left"/>
      <w:pPr>
        <w:ind w:left="720" w:hanging="360"/>
      </w:pPr>
      <w:rPr>
        <w:rFonts w:ascii="Arial" w:eastAsiaTheme="minorHAnsi" w:hAnsi="Arial" w:cs="Arial" w:hint="default"/>
        <w:i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2561538"/>
    <w:multiLevelType w:val="hybridMultilevel"/>
    <w:tmpl w:val="5EAC7A4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76CE0673"/>
    <w:multiLevelType w:val="hybridMultilevel"/>
    <w:tmpl w:val="53ECFA60"/>
    <w:lvl w:ilvl="0" w:tplc="259296D0">
      <w:start w:val="4"/>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39336556">
    <w:abstractNumId w:val="1"/>
  </w:num>
  <w:num w:numId="2" w16cid:durableId="1743605120">
    <w:abstractNumId w:val="0"/>
  </w:num>
  <w:num w:numId="3" w16cid:durableId="1258634314">
    <w:abstractNumId w:val="2"/>
  </w:num>
  <w:num w:numId="4" w16cid:durableId="475757588">
    <w:abstractNumId w:val="3"/>
  </w:num>
  <w:num w:numId="5" w16cid:durableId="31154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EE"/>
    <w:rsid w:val="00002FB4"/>
    <w:rsid w:val="00015CFD"/>
    <w:rsid w:val="000309EE"/>
    <w:rsid w:val="00055E25"/>
    <w:rsid w:val="000728C0"/>
    <w:rsid w:val="0007436F"/>
    <w:rsid w:val="00075311"/>
    <w:rsid w:val="00090CC4"/>
    <w:rsid w:val="0009599F"/>
    <w:rsid w:val="000A1310"/>
    <w:rsid w:val="000A7A01"/>
    <w:rsid w:val="000C7FDF"/>
    <w:rsid w:val="000F1428"/>
    <w:rsid w:val="000F3712"/>
    <w:rsid w:val="00100BDB"/>
    <w:rsid w:val="00114F03"/>
    <w:rsid w:val="00150D82"/>
    <w:rsid w:val="001614D7"/>
    <w:rsid w:val="00163126"/>
    <w:rsid w:val="00170310"/>
    <w:rsid w:val="00171586"/>
    <w:rsid w:val="001740D0"/>
    <w:rsid w:val="00177F4F"/>
    <w:rsid w:val="00180254"/>
    <w:rsid w:val="0018250F"/>
    <w:rsid w:val="001840E2"/>
    <w:rsid w:val="00186F85"/>
    <w:rsid w:val="001926E3"/>
    <w:rsid w:val="001A093F"/>
    <w:rsid w:val="001B03AB"/>
    <w:rsid w:val="001B1606"/>
    <w:rsid w:val="001C4D20"/>
    <w:rsid w:val="001C4F0E"/>
    <w:rsid w:val="001D02B2"/>
    <w:rsid w:val="001D0726"/>
    <w:rsid w:val="001D37E9"/>
    <w:rsid w:val="001D4503"/>
    <w:rsid w:val="001D7469"/>
    <w:rsid w:val="002007CF"/>
    <w:rsid w:val="00204329"/>
    <w:rsid w:val="00216D39"/>
    <w:rsid w:val="002316D0"/>
    <w:rsid w:val="00231EF3"/>
    <w:rsid w:val="00243DDE"/>
    <w:rsid w:val="00256821"/>
    <w:rsid w:val="002629EC"/>
    <w:rsid w:val="0027219B"/>
    <w:rsid w:val="002755EC"/>
    <w:rsid w:val="0027641C"/>
    <w:rsid w:val="002C33DA"/>
    <w:rsid w:val="002E74A8"/>
    <w:rsid w:val="0030090C"/>
    <w:rsid w:val="003031AE"/>
    <w:rsid w:val="00311866"/>
    <w:rsid w:val="00314B39"/>
    <w:rsid w:val="00316647"/>
    <w:rsid w:val="00322D57"/>
    <w:rsid w:val="00326311"/>
    <w:rsid w:val="003277E6"/>
    <w:rsid w:val="00346933"/>
    <w:rsid w:val="00347939"/>
    <w:rsid w:val="00362EB5"/>
    <w:rsid w:val="00363299"/>
    <w:rsid w:val="003755D3"/>
    <w:rsid w:val="00381E7F"/>
    <w:rsid w:val="003928E1"/>
    <w:rsid w:val="00393182"/>
    <w:rsid w:val="00396D23"/>
    <w:rsid w:val="003B396D"/>
    <w:rsid w:val="003B4997"/>
    <w:rsid w:val="003B6DC2"/>
    <w:rsid w:val="003C2EC6"/>
    <w:rsid w:val="003C325B"/>
    <w:rsid w:val="003F77A6"/>
    <w:rsid w:val="0041447C"/>
    <w:rsid w:val="00422174"/>
    <w:rsid w:val="004630C4"/>
    <w:rsid w:val="004A3EE5"/>
    <w:rsid w:val="004C42CE"/>
    <w:rsid w:val="004C43EE"/>
    <w:rsid w:val="004D247F"/>
    <w:rsid w:val="004D4384"/>
    <w:rsid w:val="004D5B8C"/>
    <w:rsid w:val="004F022B"/>
    <w:rsid w:val="004F468A"/>
    <w:rsid w:val="004F783E"/>
    <w:rsid w:val="005052C5"/>
    <w:rsid w:val="005357AF"/>
    <w:rsid w:val="00536731"/>
    <w:rsid w:val="005443F7"/>
    <w:rsid w:val="00562B74"/>
    <w:rsid w:val="005637C4"/>
    <w:rsid w:val="005A0655"/>
    <w:rsid w:val="005A6E33"/>
    <w:rsid w:val="005A7851"/>
    <w:rsid w:val="005C1A1C"/>
    <w:rsid w:val="005C56FB"/>
    <w:rsid w:val="006357B1"/>
    <w:rsid w:val="006477B6"/>
    <w:rsid w:val="00650520"/>
    <w:rsid w:val="00653DDD"/>
    <w:rsid w:val="006553D7"/>
    <w:rsid w:val="00666103"/>
    <w:rsid w:val="00671530"/>
    <w:rsid w:val="0068776E"/>
    <w:rsid w:val="00691672"/>
    <w:rsid w:val="00692A2F"/>
    <w:rsid w:val="00693618"/>
    <w:rsid w:val="006A5371"/>
    <w:rsid w:val="006A6253"/>
    <w:rsid w:val="006C521E"/>
    <w:rsid w:val="006D061C"/>
    <w:rsid w:val="006F255A"/>
    <w:rsid w:val="00747A17"/>
    <w:rsid w:val="0075008A"/>
    <w:rsid w:val="00751F8B"/>
    <w:rsid w:val="0076556C"/>
    <w:rsid w:val="007736EE"/>
    <w:rsid w:val="00777B99"/>
    <w:rsid w:val="00787962"/>
    <w:rsid w:val="0079149C"/>
    <w:rsid w:val="0079464A"/>
    <w:rsid w:val="007A4E64"/>
    <w:rsid w:val="00801229"/>
    <w:rsid w:val="00812EA1"/>
    <w:rsid w:val="0082051B"/>
    <w:rsid w:val="00832AD7"/>
    <w:rsid w:val="00865A9F"/>
    <w:rsid w:val="008E4C7F"/>
    <w:rsid w:val="008E581D"/>
    <w:rsid w:val="00902584"/>
    <w:rsid w:val="00906853"/>
    <w:rsid w:val="0092663A"/>
    <w:rsid w:val="009448D5"/>
    <w:rsid w:val="009641B1"/>
    <w:rsid w:val="00964754"/>
    <w:rsid w:val="0098078D"/>
    <w:rsid w:val="0098271F"/>
    <w:rsid w:val="00995AAD"/>
    <w:rsid w:val="009A593A"/>
    <w:rsid w:val="009A715F"/>
    <w:rsid w:val="009A766A"/>
    <w:rsid w:val="009C1755"/>
    <w:rsid w:val="009D0A97"/>
    <w:rsid w:val="009D7217"/>
    <w:rsid w:val="009E79A0"/>
    <w:rsid w:val="009F5D8F"/>
    <w:rsid w:val="00A016E1"/>
    <w:rsid w:val="00A0371A"/>
    <w:rsid w:val="00A03C0F"/>
    <w:rsid w:val="00A05EE9"/>
    <w:rsid w:val="00A317DB"/>
    <w:rsid w:val="00A37A31"/>
    <w:rsid w:val="00A4253D"/>
    <w:rsid w:val="00A4548A"/>
    <w:rsid w:val="00A72CE5"/>
    <w:rsid w:val="00A73986"/>
    <w:rsid w:val="00A801D4"/>
    <w:rsid w:val="00A84559"/>
    <w:rsid w:val="00A87E87"/>
    <w:rsid w:val="00A9414A"/>
    <w:rsid w:val="00A9417C"/>
    <w:rsid w:val="00A9419D"/>
    <w:rsid w:val="00AA7962"/>
    <w:rsid w:val="00AC29C3"/>
    <w:rsid w:val="00B353D6"/>
    <w:rsid w:val="00B56190"/>
    <w:rsid w:val="00B70108"/>
    <w:rsid w:val="00B93962"/>
    <w:rsid w:val="00B97E53"/>
    <w:rsid w:val="00BA3221"/>
    <w:rsid w:val="00BA4F6C"/>
    <w:rsid w:val="00BB3973"/>
    <w:rsid w:val="00BC3990"/>
    <w:rsid w:val="00BD7A4F"/>
    <w:rsid w:val="00BE0A77"/>
    <w:rsid w:val="00BF2501"/>
    <w:rsid w:val="00BF3BF5"/>
    <w:rsid w:val="00C24057"/>
    <w:rsid w:val="00C24B0C"/>
    <w:rsid w:val="00C24E63"/>
    <w:rsid w:val="00C2512F"/>
    <w:rsid w:val="00C501A9"/>
    <w:rsid w:val="00C57CD9"/>
    <w:rsid w:val="00C63DBB"/>
    <w:rsid w:val="00C63E5D"/>
    <w:rsid w:val="00C75167"/>
    <w:rsid w:val="00C76933"/>
    <w:rsid w:val="00C804E7"/>
    <w:rsid w:val="00C8311E"/>
    <w:rsid w:val="00C90A6B"/>
    <w:rsid w:val="00C91C80"/>
    <w:rsid w:val="00C92C7C"/>
    <w:rsid w:val="00CA4F72"/>
    <w:rsid w:val="00CB1A6B"/>
    <w:rsid w:val="00CF13F0"/>
    <w:rsid w:val="00D001A2"/>
    <w:rsid w:val="00D032CA"/>
    <w:rsid w:val="00D10549"/>
    <w:rsid w:val="00D14729"/>
    <w:rsid w:val="00D14FF7"/>
    <w:rsid w:val="00D158EC"/>
    <w:rsid w:val="00D15E03"/>
    <w:rsid w:val="00D15FC7"/>
    <w:rsid w:val="00D21980"/>
    <w:rsid w:val="00D2734E"/>
    <w:rsid w:val="00D4376E"/>
    <w:rsid w:val="00D508F8"/>
    <w:rsid w:val="00D5090F"/>
    <w:rsid w:val="00D6000C"/>
    <w:rsid w:val="00D7039C"/>
    <w:rsid w:val="00D84FC6"/>
    <w:rsid w:val="00DA19AF"/>
    <w:rsid w:val="00DA59C5"/>
    <w:rsid w:val="00DA5AD8"/>
    <w:rsid w:val="00DA645C"/>
    <w:rsid w:val="00DD3930"/>
    <w:rsid w:val="00DF0B88"/>
    <w:rsid w:val="00DF64C8"/>
    <w:rsid w:val="00E1175C"/>
    <w:rsid w:val="00E12687"/>
    <w:rsid w:val="00E12F6B"/>
    <w:rsid w:val="00E2340F"/>
    <w:rsid w:val="00E43F4C"/>
    <w:rsid w:val="00E4602C"/>
    <w:rsid w:val="00E67BA4"/>
    <w:rsid w:val="00E70741"/>
    <w:rsid w:val="00E955B3"/>
    <w:rsid w:val="00E95BF0"/>
    <w:rsid w:val="00EA5924"/>
    <w:rsid w:val="00EA60D7"/>
    <w:rsid w:val="00EB52E9"/>
    <w:rsid w:val="00EB6F4C"/>
    <w:rsid w:val="00EC294F"/>
    <w:rsid w:val="00ED6855"/>
    <w:rsid w:val="00EE5503"/>
    <w:rsid w:val="00F0385C"/>
    <w:rsid w:val="00F05BB5"/>
    <w:rsid w:val="00F0790F"/>
    <w:rsid w:val="00F43E94"/>
    <w:rsid w:val="00F62D10"/>
    <w:rsid w:val="00F7041D"/>
    <w:rsid w:val="00FA5E2C"/>
    <w:rsid w:val="00FB1F41"/>
    <w:rsid w:val="00FD44FC"/>
    <w:rsid w:val="00FD4C07"/>
    <w:rsid w:val="00FE2500"/>
    <w:rsid w:val="00FF20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29BE"/>
  <w15:chartTrackingRefBased/>
  <w15:docId w15:val="{CABCA1BC-DA62-4098-AA13-BD68A103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9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EE"/>
    <w:rPr>
      <w:rFonts w:eastAsiaTheme="majorEastAsia" w:cstheme="majorBidi"/>
      <w:color w:val="272727" w:themeColor="text1" w:themeTint="D8"/>
    </w:rPr>
  </w:style>
  <w:style w:type="paragraph" w:styleId="Title">
    <w:name w:val="Title"/>
    <w:basedOn w:val="Normal"/>
    <w:next w:val="Normal"/>
    <w:link w:val="TitleChar"/>
    <w:uiPriority w:val="10"/>
    <w:qFormat/>
    <w:rsid w:val="000309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EE"/>
    <w:pPr>
      <w:spacing w:before="160"/>
      <w:jc w:val="center"/>
    </w:pPr>
    <w:rPr>
      <w:i/>
      <w:iCs/>
      <w:color w:val="404040" w:themeColor="text1" w:themeTint="BF"/>
    </w:rPr>
  </w:style>
  <w:style w:type="character" w:customStyle="1" w:styleId="QuoteChar">
    <w:name w:val="Quote Char"/>
    <w:basedOn w:val="DefaultParagraphFont"/>
    <w:link w:val="Quote"/>
    <w:uiPriority w:val="29"/>
    <w:rsid w:val="000309EE"/>
    <w:rPr>
      <w:i/>
      <w:iCs/>
      <w:color w:val="404040" w:themeColor="text1" w:themeTint="BF"/>
    </w:rPr>
  </w:style>
  <w:style w:type="paragraph" w:styleId="ListParagraph">
    <w:name w:val="List Paragraph"/>
    <w:basedOn w:val="Normal"/>
    <w:uiPriority w:val="34"/>
    <w:qFormat/>
    <w:rsid w:val="000309EE"/>
    <w:pPr>
      <w:ind w:left="720"/>
      <w:contextualSpacing/>
    </w:pPr>
  </w:style>
  <w:style w:type="character" w:styleId="IntenseEmphasis">
    <w:name w:val="Intense Emphasis"/>
    <w:basedOn w:val="DefaultParagraphFont"/>
    <w:uiPriority w:val="21"/>
    <w:qFormat/>
    <w:rsid w:val="000309EE"/>
    <w:rPr>
      <w:i/>
      <w:iCs/>
      <w:color w:val="0F4761" w:themeColor="accent1" w:themeShade="BF"/>
    </w:rPr>
  </w:style>
  <w:style w:type="paragraph" w:styleId="IntenseQuote">
    <w:name w:val="Intense Quote"/>
    <w:basedOn w:val="Normal"/>
    <w:next w:val="Normal"/>
    <w:link w:val="IntenseQuoteChar"/>
    <w:uiPriority w:val="30"/>
    <w:qFormat/>
    <w:rsid w:val="000309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EE"/>
    <w:rPr>
      <w:i/>
      <w:iCs/>
      <w:color w:val="0F4761" w:themeColor="accent1" w:themeShade="BF"/>
    </w:rPr>
  </w:style>
  <w:style w:type="character" w:styleId="IntenseReference">
    <w:name w:val="Intense Reference"/>
    <w:basedOn w:val="DefaultParagraphFont"/>
    <w:uiPriority w:val="32"/>
    <w:qFormat/>
    <w:rsid w:val="000309EE"/>
    <w:rPr>
      <w:b/>
      <w:bCs/>
      <w:smallCaps/>
      <w:color w:val="0F4761" w:themeColor="accent1" w:themeShade="BF"/>
      <w:spacing w:val="5"/>
    </w:rPr>
  </w:style>
  <w:style w:type="paragraph" w:customStyle="1" w:styleId="paragraph">
    <w:name w:val="paragraph"/>
    <w:basedOn w:val="Normal"/>
    <w:rsid w:val="000309E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DefaultParagraphFont"/>
    <w:rsid w:val="000309EE"/>
  </w:style>
  <w:style w:type="character" w:customStyle="1" w:styleId="eop">
    <w:name w:val="eop"/>
    <w:basedOn w:val="DefaultParagraphFont"/>
    <w:rsid w:val="001B1606"/>
  </w:style>
  <w:style w:type="character" w:styleId="Hyperlink">
    <w:name w:val="Hyperlink"/>
    <w:basedOn w:val="DefaultParagraphFont"/>
    <w:uiPriority w:val="99"/>
    <w:unhideWhenUsed/>
    <w:rsid w:val="001B1606"/>
    <w:rPr>
      <w:color w:val="467886" w:themeColor="hyperlink"/>
      <w:u w:val="single"/>
    </w:rPr>
  </w:style>
  <w:style w:type="character" w:styleId="UnresolvedMention">
    <w:name w:val="Unresolved Mention"/>
    <w:basedOn w:val="DefaultParagraphFont"/>
    <w:uiPriority w:val="99"/>
    <w:semiHidden/>
    <w:unhideWhenUsed/>
    <w:rsid w:val="001B1606"/>
    <w:rPr>
      <w:color w:val="605E5C"/>
      <w:shd w:val="clear" w:color="auto" w:fill="E1DFDD"/>
    </w:rPr>
  </w:style>
  <w:style w:type="paragraph" w:styleId="Revision">
    <w:name w:val="Revision"/>
    <w:hidden/>
    <w:uiPriority w:val="99"/>
    <w:semiHidden/>
    <w:rsid w:val="00D273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601864">
      <w:bodyDiv w:val="1"/>
      <w:marLeft w:val="0"/>
      <w:marRight w:val="0"/>
      <w:marTop w:val="0"/>
      <w:marBottom w:val="0"/>
      <w:divBdr>
        <w:top w:val="none" w:sz="0" w:space="0" w:color="auto"/>
        <w:left w:val="none" w:sz="0" w:space="0" w:color="auto"/>
        <w:bottom w:val="none" w:sz="0" w:space="0" w:color="auto"/>
        <w:right w:val="none" w:sz="0" w:space="0" w:color="auto"/>
      </w:divBdr>
    </w:div>
    <w:div w:id="213202437">
      <w:bodyDiv w:val="1"/>
      <w:marLeft w:val="0"/>
      <w:marRight w:val="0"/>
      <w:marTop w:val="0"/>
      <w:marBottom w:val="0"/>
      <w:divBdr>
        <w:top w:val="none" w:sz="0" w:space="0" w:color="auto"/>
        <w:left w:val="none" w:sz="0" w:space="0" w:color="auto"/>
        <w:bottom w:val="none" w:sz="0" w:space="0" w:color="auto"/>
        <w:right w:val="none" w:sz="0" w:space="0" w:color="auto"/>
      </w:divBdr>
    </w:div>
    <w:div w:id="313947299">
      <w:bodyDiv w:val="1"/>
      <w:marLeft w:val="0"/>
      <w:marRight w:val="0"/>
      <w:marTop w:val="0"/>
      <w:marBottom w:val="0"/>
      <w:divBdr>
        <w:top w:val="none" w:sz="0" w:space="0" w:color="auto"/>
        <w:left w:val="none" w:sz="0" w:space="0" w:color="auto"/>
        <w:bottom w:val="none" w:sz="0" w:space="0" w:color="auto"/>
        <w:right w:val="none" w:sz="0" w:space="0" w:color="auto"/>
      </w:divBdr>
    </w:div>
    <w:div w:id="419445132">
      <w:bodyDiv w:val="1"/>
      <w:marLeft w:val="0"/>
      <w:marRight w:val="0"/>
      <w:marTop w:val="0"/>
      <w:marBottom w:val="0"/>
      <w:divBdr>
        <w:top w:val="none" w:sz="0" w:space="0" w:color="auto"/>
        <w:left w:val="none" w:sz="0" w:space="0" w:color="auto"/>
        <w:bottom w:val="none" w:sz="0" w:space="0" w:color="auto"/>
        <w:right w:val="none" w:sz="0" w:space="0" w:color="auto"/>
      </w:divBdr>
    </w:div>
    <w:div w:id="561405783">
      <w:bodyDiv w:val="1"/>
      <w:marLeft w:val="0"/>
      <w:marRight w:val="0"/>
      <w:marTop w:val="0"/>
      <w:marBottom w:val="0"/>
      <w:divBdr>
        <w:top w:val="none" w:sz="0" w:space="0" w:color="auto"/>
        <w:left w:val="none" w:sz="0" w:space="0" w:color="auto"/>
        <w:bottom w:val="none" w:sz="0" w:space="0" w:color="auto"/>
        <w:right w:val="none" w:sz="0" w:space="0" w:color="auto"/>
      </w:divBdr>
    </w:div>
    <w:div w:id="878590019">
      <w:bodyDiv w:val="1"/>
      <w:marLeft w:val="0"/>
      <w:marRight w:val="0"/>
      <w:marTop w:val="0"/>
      <w:marBottom w:val="0"/>
      <w:divBdr>
        <w:top w:val="none" w:sz="0" w:space="0" w:color="auto"/>
        <w:left w:val="none" w:sz="0" w:space="0" w:color="auto"/>
        <w:bottom w:val="none" w:sz="0" w:space="0" w:color="auto"/>
        <w:right w:val="none" w:sz="0" w:space="0" w:color="auto"/>
      </w:divBdr>
    </w:div>
    <w:div w:id="1033001686">
      <w:bodyDiv w:val="1"/>
      <w:marLeft w:val="0"/>
      <w:marRight w:val="0"/>
      <w:marTop w:val="0"/>
      <w:marBottom w:val="0"/>
      <w:divBdr>
        <w:top w:val="none" w:sz="0" w:space="0" w:color="auto"/>
        <w:left w:val="none" w:sz="0" w:space="0" w:color="auto"/>
        <w:bottom w:val="none" w:sz="0" w:space="0" w:color="auto"/>
        <w:right w:val="none" w:sz="0" w:space="0" w:color="auto"/>
      </w:divBdr>
    </w:div>
    <w:div w:id="1133134928">
      <w:bodyDiv w:val="1"/>
      <w:marLeft w:val="0"/>
      <w:marRight w:val="0"/>
      <w:marTop w:val="0"/>
      <w:marBottom w:val="0"/>
      <w:divBdr>
        <w:top w:val="none" w:sz="0" w:space="0" w:color="auto"/>
        <w:left w:val="none" w:sz="0" w:space="0" w:color="auto"/>
        <w:bottom w:val="none" w:sz="0" w:space="0" w:color="auto"/>
        <w:right w:val="none" w:sz="0" w:space="0" w:color="auto"/>
      </w:divBdr>
    </w:div>
    <w:div w:id="1277640070">
      <w:bodyDiv w:val="1"/>
      <w:marLeft w:val="0"/>
      <w:marRight w:val="0"/>
      <w:marTop w:val="0"/>
      <w:marBottom w:val="0"/>
      <w:divBdr>
        <w:top w:val="none" w:sz="0" w:space="0" w:color="auto"/>
        <w:left w:val="none" w:sz="0" w:space="0" w:color="auto"/>
        <w:bottom w:val="none" w:sz="0" w:space="0" w:color="auto"/>
        <w:right w:val="none" w:sz="0" w:space="0" w:color="auto"/>
      </w:divBdr>
    </w:div>
    <w:div w:id="1319310623">
      <w:bodyDiv w:val="1"/>
      <w:marLeft w:val="0"/>
      <w:marRight w:val="0"/>
      <w:marTop w:val="0"/>
      <w:marBottom w:val="0"/>
      <w:divBdr>
        <w:top w:val="none" w:sz="0" w:space="0" w:color="auto"/>
        <w:left w:val="none" w:sz="0" w:space="0" w:color="auto"/>
        <w:bottom w:val="none" w:sz="0" w:space="0" w:color="auto"/>
        <w:right w:val="none" w:sz="0" w:space="0" w:color="auto"/>
      </w:divBdr>
    </w:div>
    <w:div w:id="1623535736">
      <w:bodyDiv w:val="1"/>
      <w:marLeft w:val="0"/>
      <w:marRight w:val="0"/>
      <w:marTop w:val="0"/>
      <w:marBottom w:val="0"/>
      <w:divBdr>
        <w:top w:val="none" w:sz="0" w:space="0" w:color="auto"/>
        <w:left w:val="none" w:sz="0" w:space="0" w:color="auto"/>
        <w:bottom w:val="none" w:sz="0" w:space="0" w:color="auto"/>
        <w:right w:val="none" w:sz="0" w:space="0" w:color="auto"/>
      </w:divBdr>
    </w:div>
    <w:div w:id="1931043599">
      <w:bodyDiv w:val="1"/>
      <w:marLeft w:val="0"/>
      <w:marRight w:val="0"/>
      <w:marTop w:val="0"/>
      <w:marBottom w:val="0"/>
      <w:divBdr>
        <w:top w:val="none" w:sz="0" w:space="0" w:color="auto"/>
        <w:left w:val="none" w:sz="0" w:space="0" w:color="auto"/>
        <w:bottom w:val="none" w:sz="0" w:space="0" w:color="auto"/>
        <w:right w:val="none" w:sz="0" w:space="0" w:color="auto"/>
      </w:divBdr>
    </w:div>
    <w:div w:id="1934894470">
      <w:bodyDiv w:val="1"/>
      <w:marLeft w:val="0"/>
      <w:marRight w:val="0"/>
      <w:marTop w:val="0"/>
      <w:marBottom w:val="0"/>
      <w:divBdr>
        <w:top w:val="none" w:sz="0" w:space="0" w:color="auto"/>
        <w:left w:val="none" w:sz="0" w:space="0" w:color="auto"/>
        <w:bottom w:val="none" w:sz="0" w:space="0" w:color="auto"/>
        <w:right w:val="none" w:sz="0" w:space="0" w:color="auto"/>
      </w:divBdr>
    </w:div>
    <w:div w:id="21219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resh.arora@cii.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Pallavi Srivastava</dc:creator>
  <cp:keywords/>
  <dc:description/>
  <cp:lastModifiedBy>Pallavi Srivastava</cp:lastModifiedBy>
  <cp:revision>2</cp:revision>
  <dcterms:created xsi:type="dcterms:W3CDTF">2025-05-29T15:34:00Z</dcterms:created>
  <dcterms:modified xsi:type="dcterms:W3CDTF">2025-05-29T15:34:00Z</dcterms:modified>
</cp:coreProperties>
</file>