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64142" w14:textId="16505197" w:rsidR="00367144" w:rsidRDefault="00367144">
      <w:r w:rsidRPr="00923F26">
        <w:rPr>
          <w:rFonts w:ascii="Arial" w:hAnsi="Arial" w:cs="Arial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772FDB59" wp14:editId="1E3C3AAD">
            <wp:simplePos x="0" y="0"/>
            <wp:positionH relativeFrom="margin">
              <wp:posOffset>2204408</wp:posOffset>
            </wp:positionH>
            <wp:positionV relativeFrom="paragraph">
              <wp:posOffset>0</wp:posOffset>
            </wp:positionV>
            <wp:extent cx="211963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1354" y="21020"/>
                <wp:lineTo x="21354" y="0"/>
                <wp:lineTo x="0" y="0"/>
              </wp:wrapPolygon>
            </wp:wrapTight>
            <wp:docPr id="5" name="Picture 5" descr="D:\Bana\CII Theme Logo\CII CESD 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na\CII Theme Logo\CII CESD log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211F2" w14:textId="50A2F2FA" w:rsidR="00986CD0" w:rsidRDefault="00986CD0"/>
    <w:p w14:paraId="7762F31B" w14:textId="77777777" w:rsidR="00367144" w:rsidRDefault="00367144"/>
    <w:p w14:paraId="603C55B5" w14:textId="77777777" w:rsidR="00367144" w:rsidRDefault="00367144"/>
    <w:p w14:paraId="25AD29B8" w14:textId="77777777" w:rsidR="00367144" w:rsidRPr="00493E8D" w:rsidRDefault="00367144" w:rsidP="009E3A16">
      <w:pPr>
        <w:ind w:left="2880" w:right="1728" w:hanging="45"/>
        <w:jc w:val="center"/>
        <w:rPr>
          <w:rFonts w:ascii="Arial" w:hAnsi="Arial" w:cs="Arial"/>
          <w:b/>
          <w:color w:val="4472C4" w:themeColor="accent1"/>
        </w:rPr>
      </w:pPr>
      <w:r w:rsidRPr="00493E8D">
        <w:rPr>
          <w:rFonts w:ascii="Arial" w:hAnsi="Arial" w:cs="Arial"/>
          <w:b/>
          <w:color w:val="4472C4" w:themeColor="accent1"/>
        </w:rPr>
        <w:t>PRESS RELEASE</w:t>
      </w:r>
    </w:p>
    <w:p w14:paraId="30ED3453" w14:textId="77777777" w:rsidR="003B2FD6" w:rsidRPr="00493E8D" w:rsidRDefault="003B2FD6" w:rsidP="009E3A16">
      <w:pPr>
        <w:ind w:right="1728"/>
        <w:rPr>
          <w:rFonts w:ascii="Arial" w:hAnsi="Arial" w:cs="Arial"/>
          <w:b/>
          <w:color w:val="4472C4" w:themeColor="accent1"/>
        </w:rPr>
      </w:pPr>
    </w:p>
    <w:p w14:paraId="2BAD41DD" w14:textId="48F8C638" w:rsidR="005F0384" w:rsidRDefault="0087376E" w:rsidP="005B1D46">
      <w:pPr>
        <w:spacing w:before="100" w:beforeAutospacing="1" w:after="100" w:afterAutospacing="1" w:line="270" w:lineRule="atLeast"/>
        <w:ind w:left="709" w:right="-22"/>
        <w:jc w:val="both"/>
        <w:rPr>
          <w:rFonts w:ascii="Arial" w:hAnsi="Arial" w:cs="Arial"/>
          <w:b/>
          <w:i/>
          <w:iCs/>
          <w:color w:val="4472C4" w:themeColor="accent1"/>
        </w:rPr>
      </w:pPr>
      <w:r w:rsidRPr="001E56A8">
        <w:rPr>
          <w:rFonts w:ascii="Arial" w:hAnsi="Arial" w:cs="Arial"/>
          <w:b/>
          <w:i/>
          <w:iCs/>
          <w:color w:val="4472C4" w:themeColor="accent1"/>
        </w:rPr>
        <w:t>“</w:t>
      </w:r>
      <w:r w:rsidR="005B1D46" w:rsidRPr="001E56A8">
        <w:rPr>
          <w:rFonts w:ascii="Arial" w:eastAsia="Times New Roman" w:hAnsi="Arial" w:cs="Arial"/>
          <w:b/>
          <w:i/>
          <w:iCs/>
          <w:color w:val="4472C4" w:themeColor="accent1"/>
        </w:rPr>
        <w:t>Climate action is not a choice. It's the only option, it's a necessity, and an increasing business opportunity</w:t>
      </w:r>
      <w:r w:rsidR="001E56A8" w:rsidRPr="001E56A8">
        <w:rPr>
          <w:rFonts w:ascii="Arial" w:eastAsia="Times New Roman" w:hAnsi="Arial" w:cs="Arial"/>
          <w:b/>
          <w:i/>
          <w:iCs/>
          <w:color w:val="4472C4" w:themeColor="accent1"/>
        </w:rPr>
        <w:t>.</w:t>
      </w:r>
      <w:r w:rsidR="001E56A8" w:rsidRPr="001E56A8">
        <w:rPr>
          <w:rFonts w:ascii="Arial" w:hAnsi="Arial" w:cs="Arial"/>
          <w:b/>
          <w:i/>
          <w:iCs/>
          <w:color w:val="4472C4" w:themeColor="accent1"/>
        </w:rPr>
        <w:t>”</w:t>
      </w:r>
    </w:p>
    <w:p w14:paraId="1E400092" w14:textId="13041662" w:rsidR="00A57F98" w:rsidRPr="001E56A8" w:rsidRDefault="00A57F98" w:rsidP="005B1D46">
      <w:pPr>
        <w:spacing w:before="100" w:beforeAutospacing="1" w:after="100" w:afterAutospacing="1" w:line="270" w:lineRule="atLeast"/>
        <w:ind w:left="709" w:right="-22"/>
        <w:jc w:val="both"/>
        <w:rPr>
          <w:rFonts w:ascii="Arial" w:eastAsia="Times New Roman" w:hAnsi="Arial" w:cs="Arial"/>
          <w:b/>
          <w:i/>
          <w:iCs/>
          <w:color w:val="4472C4" w:themeColor="accent1"/>
        </w:rPr>
      </w:pPr>
      <w:r>
        <w:rPr>
          <w:rFonts w:ascii="Arial" w:eastAsia="Times New Roman" w:hAnsi="Arial" w:cs="Arial"/>
          <w:b/>
          <w:i/>
          <w:iCs/>
          <w:color w:val="4472C4" w:themeColor="accent1"/>
        </w:rPr>
        <w:t>“</w:t>
      </w:r>
      <w:r w:rsidRPr="00A57F98">
        <w:rPr>
          <w:rFonts w:ascii="Arial" w:eastAsia="Times New Roman" w:hAnsi="Arial" w:cs="Arial"/>
          <w:b/>
          <w:i/>
          <w:iCs/>
          <w:color w:val="4472C4" w:themeColor="accent1"/>
        </w:rPr>
        <w:t>CII</w:t>
      </w:r>
      <w:r w:rsidRPr="00A57F98">
        <w:rPr>
          <w:rFonts w:ascii="Arial" w:eastAsia="Times New Roman" w:hAnsi="Arial" w:cs="Arial"/>
          <w:b/>
          <w:i/>
          <w:iCs/>
          <w:color w:val="4472C4" w:themeColor="accent1"/>
        </w:rPr>
        <w:t>-ITC</w:t>
      </w:r>
      <w:r w:rsidRPr="00A57F98">
        <w:rPr>
          <w:rFonts w:ascii="Arial" w:eastAsia="Times New Roman" w:hAnsi="Arial" w:cs="Arial"/>
          <w:b/>
          <w:i/>
          <w:iCs/>
          <w:color w:val="4472C4" w:themeColor="accent1"/>
        </w:rPr>
        <w:t xml:space="preserve"> Sustainability Awards serve as a reminder that ‘everyone has to perform’ for achieving sustainability ambitions. </w:t>
      </w:r>
      <w:r w:rsidR="00B11B2F">
        <w:rPr>
          <w:rFonts w:ascii="Arial" w:eastAsia="Times New Roman" w:hAnsi="Arial" w:cs="Arial"/>
          <w:b/>
          <w:i/>
          <w:iCs/>
          <w:color w:val="4472C4" w:themeColor="accent1"/>
        </w:rPr>
        <w:t>T</w:t>
      </w:r>
      <w:r w:rsidRPr="00A57F98">
        <w:rPr>
          <w:rFonts w:ascii="Arial" w:eastAsia="Times New Roman" w:hAnsi="Arial" w:cs="Arial"/>
          <w:b/>
          <w:i/>
          <w:iCs/>
          <w:color w:val="4472C4" w:themeColor="accent1"/>
        </w:rPr>
        <w:t>hese Awards ha</w:t>
      </w:r>
      <w:r w:rsidR="00B11B2F">
        <w:rPr>
          <w:rFonts w:ascii="Arial" w:eastAsia="Times New Roman" w:hAnsi="Arial" w:cs="Arial"/>
          <w:b/>
          <w:i/>
          <w:iCs/>
          <w:color w:val="4472C4" w:themeColor="accent1"/>
        </w:rPr>
        <w:t xml:space="preserve">ve </w:t>
      </w:r>
      <w:r w:rsidRPr="00A57F98">
        <w:rPr>
          <w:rFonts w:ascii="Arial" w:eastAsia="Times New Roman" w:hAnsi="Arial" w:cs="Arial"/>
          <w:b/>
          <w:i/>
          <w:iCs/>
          <w:color w:val="4472C4" w:themeColor="accent1"/>
        </w:rPr>
        <w:t xml:space="preserve">emerged as a platform for dialogue and a crucible for </w:t>
      </w:r>
      <w:proofErr w:type="gramStart"/>
      <w:r w:rsidRPr="00A57F98">
        <w:rPr>
          <w:rFonts w:ascii="Arial" w:eastAsia="Times New Roman" w:hAnsi="Arial" w:cs="Arial"/>
          <w:b/>
          <w:i/>
          <w:iCs/>
          <w:color w:val="4472C4" w:themeColor="accent1"/>
        </w:rPr>
        <w:t>transformation.</w:t>
      </w:r>
      <w:r>
        <w:rPr>
          <w:rFonts w:ascii="Arial" w:eastAsia="Times New Roman" w:hAnsi="Arial" w:cs="Arial"/>
          <w:b/>
          <w:i/>
          <w:iCs/>
          <w:color w:val="4472C4" w:themeColor="accent1"/>
        </w:rPr>
        <w:t>”</w:t>
      </w:r>
      <w:proofErr w:type="gramEnd"/>
    </w:p>
    <w:p w14:paraId="186567C8" w14:textId="5F308EE1" w:rsidR="00D23570" w:rsidRDefault="00D23570" w:rsidP="009E3A16">
      <w:pPr>
        <w:ind w:left="720" w:right="-22"/>
        <w:jc w:val="both"/>
        <w:rPr>
          <w:rFonts w:ascii="Arial" w:hAnsi="Arial" w:cs="Arial"/>
          <w:b/>
          <w:color w:val="4472C4" w:themeColor="accent1"/>
        </w:rPr>
      </w:pPr>
      <w:r w:rsidRPr="00D23570">
        <w:rPr>
          <w:rFonts w:ascii="Arial" w:hAnsi="Arial" w:cs="Arial"/>
          <w:b/>
          <w:color w:val="4472C4" w:themeColor="accent1"/>
        </w:rPr>
        <w:t xml:space="preserve">Shri Jagdeep Dhankhar, the </w:t>
      </w:r>
      <w:proofErr w:type="spellStart"/>
      <w:r w:rsidRPr="00D23570">
        <w:rPr>
          <w:rFonts w:ascii="Arial" w:hAnsi="Arial" w:cs="Arial"/>
          <w:b/>
          <w:color w:val="4472C4" w:themeColor="accent1"/>
        </w:rPr>
        <w:t>Honourable</w:t>
      </w:r>
      <w:proofErr w:type="spellEnd"/>
      <w:r w:rsidRPr="00D23570">
        <w:rPr>
          <w:rFonts w:ascii="Arial" w:hAnsi="Arial" w:cs="Arial"/>
          <w:b/>
          <w:color w:val="4472C4" w:themeColor="accent1"/>
        </w:rPr>
        <w:t xml:space="preserve"> Vice</w:t>
      </w:r>
      <w:r w:rsidR="00BA39F3">
        <w:rPr>
          <w:rFonts w:ascii="Arial" w:hAnsi="Arial" w:cs="Arial"/>
          <w:b/>
          <w:color w:val="4472C4" w:themeColor="accent1"/>
        </w:rPr>
        <w:t>-</w:t>
      </w:r>
      <w:r w:rsidRPr="00D23570">
        <w:rPr>
          <w:rFonts w:ascii="Arial" w:hAnsi="Arial" w:cs="Arial"/>
          <w:b/>
          <w:color w:val="4472C4" w:themeColor="accent1"/>
        </w:rPr>
        <w:t xml:space="preserve">President of India </w:t>
      </w:r>
    </w:p>
    <w:p w14:paraId="766DBE42" w14:textId="3D0449ED" w:rsidR="00CF4B34" w:rsidRPr="00493E8D" w:rsidRDefault="00CF4B34" w:rsidP="009E3A16">
      <w:pPr>
        <w:spacing w:before="100" w:beforeAutospacing="1" w:after="100" w:afterAutospacing="1" w:line="270" w:lineRule="atLeast"/>
        <w:ind w:left="709" w:right="-22"/>
        <w:jc w:val="both"/>
        <w:rPr>
          <w:rFonts w:ascii="Arial" w:eastAsia="Times New Roman" w:hAnsi="Arial" w:cs="Arial"/>
          <w:color w:val="000000"/>
        </w:rPr>
      </w:pPr>
      <w:r w:rsidRPr="00493E8D">
        <w:rPr>
          <w:rFonts w:ascii="Arial" w:eastAsia="Times New Roman" w:hAnsi="Arial" w:cs="Arial"/>
          <w:b/>
          <w:bCs/>
          <w:color w:val="000000"/>
        </w:rPr>
        <w:t xml:space="preserve">NEW DELHI, </w:t>
      </w:r>
      <w:r w:rsidR="00051E39">
        <w:rPr>
          <w:rFonts w:ascii="Arial" w:eastAsia="Times New Roman" w:hAnsi="Arial" w:cs="Arial"/>
          <w:b/>
          <w:bCs/>
          <w:color w:val="000000"/>
        </w:rPr>
        <w:t>10</w:t>
      </w:r>
      <w:r w:rsidRPr="00493E8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051E39">
        <w:rPr>
          <w:rFonts w:ascii="Arial" w:eastAsia="Times New Roman" w:hAnsi="Arial" w:cs="Arial"/>
          <w:b/>
          <w:bCs/>
          <w:color w:val="000000"/>
        </w:rPr>
        <w:t>July</w:t>
      </w:r>
      <w:r w:rsidRPr="00493E8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9E3A16" w:rsidRPr="00493E8D">
        <w:rPr>
          <w:rFonts w:ascii="Arial" w:eastAsia="Times New Roman" w:hAnsi="Arial" w:cs="Arial"/>
          <w:b/>
          <w:bCs/>
          <w:color w:val="000000"/>
        </w:rPr>
        <w:t>202</w:t>
      </w:r>
      <w:r w:rsidR="00051E39">
        <w:rPr>
          <w:rFonts w:ascii="Arial" w:eastAsia="Times New Roman" w:hAnsi="Arial" w:cs="Arial"/>
          <w:b/>
          <w:bCs/>
          <w:color w:val="000000"/>
        </w:rPr>
        <w:t>5</w:t>
      </w:r>
      <w:r w:rsidR="009E3A16" w:rsidRPr="00493E8D">
        <w:rPr>
          <w:rFonts w:ascii="Arial" w:eastAsia="Times New Roman" w:hAnsi="Arial" w:cs="Arial"/>
          <w:b/>
          <w:bCs/>
          <w:color w:val="000000"/>
        </w:rPr>
        <w:t>:</w:t>
      </w:r>
      <w:r w:rsidRPr="00493E8D">
        <w:rPr>
          <w:rFonts w:ascii="Arial" w:eastAsia="Times New Roman" w:hAnsi="Arial" w:cs="Arial"/>
          <w:b/>
          <w:bCs/>
          <w:color w:val="000000"/>
        </w:rPr>
        <w:t xml:space="preserve"> </w:t>
      </w:r>
      <w:bookmarkStart w:id="0" w:name="_Hlk133920668"/>
      <w:r w:rsidR="00051E39" w:rsidRPr="00051E39">
        <w:rPr>
          <w:rFonts w:ascii="Arial" w:hAnsi="Arial" w:cs="Arial"/>
          <w:b/>
          <w:bCs/>
        </w:rPr>
        <w:t xml:space="preserve">Shri Jagdeep Dhankhar, the </w:t>
      </w:r>
      <w:proofErr w:type="spellStart"/>
      <w:r w:rsidR="00051E39" w:rsidRPr="00051E39">
        <w:rPr>
          <w:rFonts w:ascii="Arial" w:hAnsi="Arial" w:cs="Arial"/>
          <w:b/>
          <w:bCs/>
        </w:rPr>
        <w:t>Honourable</w:t>
      </w:r>
      <w:proofErr w:type="spellEnd"/>
      <w:r w:rsidR="00051E39" w:rsidRPr="00051E39">
        <w:rPr>
          <w:rFonts w:ascii="Arial" w:hAnsi="Arial" w:cs="Arial"/>
          <w:b/>
          <w:bCs/>
        </w:rPr>
        <w:t xml:space="preserve"> Vice</w:t>
      </w:r>
      <w:r w:rsidR="00BA39F3">
        <w:rPr>
          <w:rFonts w:ascii="Arial" w:hAnsi="Arial" w:cs="Arial"/>
          <w:b/>
          <w:bCs/>
        </w:rPr>
        <w:t xml:space="preserve">- </w:t>
      </w:r>
      <w:r w:rsidR="00051E39" w:rsidRPr="00051E39">
        <w:rPr>
          <w:rFonts w:ascii="Arial" w:hAnsi="Arial" w:cs="Arial"/>
          <w:b/>
          <w:bCs/>
        </w:rPr>
        <w:t>President of India</w:t>
      </w:r>
      <w:r w:rsidR="003D0CE3" w:rsidRPr="00493E8D">
        <w:rPr>
          <w:rFonts w:ascii="Arial" w:hAnsi="Arial" w:cs="Arial"/>
          <w:b/>
          <w:bCs/>
        </w:rPr>
        <w:t xml:space="preserve"> </w:t>
      </w:r>
      <w:proofErr w:type="spellStart"/>
      <w:r w:rsidR="009E3A16" w:rsidRPr="00493E8D">
        <w:rPr>
          <w:rFonts w:ascii="Arial" w:eastAsia="Times New Roman" w:hAnsi="Arial" w:cs="Arial"/>
          <w:color w:val="000000"/>
        </w:rPr>
        <w:t>recogni</w:t>
      </w:r>
      <w:r w:rsidR="005975A7">
        <w:rPr>
          <w:rFonts w:ascii="Arial" w:eastAsia="Times New Roman" w:hAnsi="Arial" w:cs="Arial"/>
          <w:color w:val="000000"/>
        </w:rPr>
        <w:t>s</w:t>
      </w:r>
      <w:r w:rsidR="009E3A16" w:rsidRPr="00493E8D">
        <w:rPr>
          <w:rFonts w:ascii="Arial" w:eastAsia="Times New Roman" w:hAnsi="Arial" w:cs="Arial"/>
          <w:color w:val="000000"/>
        </w:rPr>
        <w:t>ed</w:t>
      </w:r>
      <w:proofErr w:type="spellEnd"/>
      <w:r w:rsidRPr="00493E8D">
        <w:rPr>
          <w:rFonts w:ascii="Arial" w:eastAsia="Times New Roman" w:hAnsi="Arial" w:cs="Arial"/>
          <w:color w:val="000000"/>
        </w:rPr>
        <w:t xml:space="preserve"> </w:t>
      </w:r>
      <w:r w:rsidR="005975A7">
        <w:rPr>
          <w:rFonts w:ascii="Arial" w:eastAsia="Times New Roman" w:hAnsi="Arial" w:cs="Arial"/>
          <w:color w:val="000000"/>
        </w:rPr>
        <w:t xml:space="preserve">and </w:t>
      </w:r>
      <w:r w:rsidR="001740B6">
        <w:rPr>
          <w:rFonts w:ascii="Arial" w:eastAsia="Times New Roman" w:hAnsi="Arial" w:cs="Arial"/>
          <w:color w:val="000000"/>
        </w:rPr>
        <w:t xml:space="preserve">felicitated </w:t>
      </w:r>
      <w:r w:rsidRPr="00493E8D">
        <w:rPr>
          <w:rFonts w:ascii="Arial" w:eastAsia="Times New Roman" w:hAnsi="Arial" w:cs="Arial"/>
          <w:color w:val="000000"/>
        </w:rPr>
        <w:t xml:space="preserve">the winners for Excellence in Sustainable Business at </w:t>
      </w:r>
      <w:r w:rsidR="001F1DAF">
        <w:rPr>
          <w:rFonts w:ascii="Arial" w:eastAsia="Times New Roman" w:hAnsi="Arial" w:cs="Arial"/>
          <w:color w:val="000000"/>
        </w:rPr>
        <w:t xml:space="preserve">the ceremony of </w:t>
      </w:r>
      <w:r w:rsidR="00051629">
        <w:rPr>
          <w:rFonts w:ascii="Arial" w:eastAsia="Times New Roman" w:hAnsi="Arial" w:cs="Arial"/>
          <w:color w:val="000000"/>
        </w:rPr>
        <w:t>the</w:t>
      </w:r>
      <w:r w:rsidRPr="00493E8D">
        <w:rPr>
          <w:rFonts w:ascii="Arial" w:eastAsia="Times New Roman" w:hAnsi="Arial" w:cs="Arial"/>
          <w:color w:val="000000"/>
        </w:rPr>
        <w:t xml:space="preserve"> </w:t>
      </w:r>
      <w:r w:rsidR="00051E39">
        <w:rPr>
          <w:rFonts w:ascii="Arial" w:eastAsia="Times New Roman" w:hAnsi="Arial" w:cs="Arial"/>
          <w:color w:val="000000"/>
        </w:rPr>
        <w:t>19</w:t>
      </w:r>
      <w:r w:rsidR="00051E39" w:rsidRPr="00051E39">
        <w:rPr>
          <w:rFonts w:ascii="Arial" w:eastAsia="Times New Roman" w:hAnsi="Arial" w:cs="Arial"/>
          <w:color w:val="000000"/>
          <w:vertAlign w:val="superscript"/>
        </w:rPr>
        <w:t>th</w:t>
      </w:r>
      <w:r w:rsidR="009C612A" w:rsidRPr="00493E8D">
        <w:rPr>
          <w:rFonts w:ascii="Arial" w:eastAsia="Times New Roman" w:hAnsi="Arial" w:cs="Arial"/>
          <w:color w:val="000000"/>
        </w:rPr>
        <w:t xml:space="preserve"> </w:t>
      </w:r>
      <w:r w:rsidRPr="00493E8D">
        <w:rPr>
          <w:rFonts w:ascii="Arial" w:eastAsia="Times New Roman" w:hAnsi="Arial" w:cs="Arial"/>
          <w:color w:val="000000"/>
        </w:rPr>
        <w:t xml:space="preserve">CII-ITC Sustainability Awards in New Delhi on </w:t>
      </w:r>
      <w:r w:rsidR="00051E39">
        <w:rPr>
          <w:rFonts w:ascii="Arial" w:eastAsia="Times New Roman" w:hAnsi="Arial" w:cs="Arial"/>
          <w:color w:val="000000"/>
        </w:rPr>
        <w:t>10 July</w:t>
      </w:r>
      <w:r w:rsidRPr="00493E8D">
        <w:rPr>
          <w:rFonts w:ascii="Arial" w:eastAsia="Times New Roman" w:hAnsi="Arial" w:cs="Arial"/>
          <w:color w:val="000000"/>
        </w:rPr>
        <w:t xml:space="preserve"> 202</w:t>
      </w:r>
      <w:r w:rsidR="00051E39">
        <w:rPr>
          <w:rFonts w:ascii="Arial" w:eastAsia="Times New Roman" w:hAnsi="Arial" w:cs="Arial"/>
          <w:color w:val="000000"/>
        </w:rPr>
        <w:t>5</w:t>
      </w:r>
      <w:r w:rsidRPr="00493E8D">
        <w:rPr>
          <w:rFonts w:ascii="Arial" w:eastAsia="Times New Roman" w:hAnsi="Arial" w:cs="Arial"/>
          <w:color w:val="000000"/>
        </w:rPr>
        <w:t>.</w:t>
      </w:r>
    </w:p>
    <w:p w14:paraId="2501904E" w14:textId="03F9391B" w:rsidR="00CD4BA9" w:rsidRPr="00493E8D" w:rsidRDefault="00A57F98" w:rsidP="00A57F98">
      <w:pPr>
        <w:spacing w:before="100" w:beforeAutospacing="1" w:after="100" w:afterAutospacing="1" w:line="270" w:lineRule="atLeast"/>
        <w:ind w:left="709" w:right="-22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</w:t>
      </w:r>
      <w:r w:rsidR="00021703">
        <w:rPr>
          <w:rFonts w:ascii="Arial" w:eastAsia="Times New Roman" w:hAnsi="Arial" w:cs="Arial"/>
          <w:color w:val="000000"/>
        </w:rPr>
        <w:t xml:space="preserve">alking about </w:t>
      </w:r>
      <w:r w:rsidR="00537A18" w:rsidRPr="00213FA6">
        <w:rPr>
          <w:rFonts w:ascii="Arial" w:eastAsia="Times New Roman" w:hAnsi="Arial" w:cs="Arial"/>
          <w:color w:val="000000"/>
        </w:rPr>
        <w:t>Indian Industry</w:t>
      </w:r>
      <w:r w:rsidR="00A80808">
        <w:rPr>
          <w:rFonts w:ascii="Arial" w:eastAsia="Times New Roman" w:hAnsi="Arial" w:cs="Arial"/>
          <w:color w:val="000000"/>
        </w:rPr>
        <w:t xml:space="preserve">, he </w:t>
      </w:r>
      <w:proofErr w:type="spellStart"/>
      <w:r w:rsidR="002A1C69">
        <w:rPr>
          <w:rFonts w:ascii="Arial" w:eastAsia="Times New Roman" w:hAnsi="Arial" w:cs="Arial"/>
          <w:color w:val="000000"/>
        </w:rPr>
        <w:t>recogni</w:t>
      </w:r>
      <w:r w:rsidR="009E3912">
        <w:rPr>
          <w:rFonts w:ascii="Arial" w:eastAsia="Times New Roman" w:hAnsi="Arial" w:cs="Arial"/>
          <w:color w:val="000000"/>
        </w:rPr>
        <w:t>s</w:t>
      </w:r>
      <w:r w:rsidR="002A1C69">
        <w:rPr>
          <w:rFonts w:ascii="Arial" w:eastAsia="Times New Roman" w:hAnsi="Arial" w:cs="Arial"/>
          <w:color w:val="000000"/>
        </w:rPr>
        <w:t>ed</w:t>
      </w:r>
      <w:proofErr w:type="spellEnd"/>
      <w:r w:rsidR="002A1C69">
        <w:rPr>
          <w:rFonts w:ascii="Arial" w:eastAsia="Times New Roman" w:hAnsi="Arial" w:cs="Arial"/>
          <w:color w:val="000000"/>
        </w:rPr>
        <w:t xml:space="preserve"> </w:t>
      </w:r>
      <w:r w:rsidR="00352795">
        <w:rPr>
          <w:rFonts w:ascii="Arial" w:eastAsia="Times New Roman" w:hAnsi="Arial" w:cs="Arial"/>
          <w:color w:val="000000"/>
        </w:rPr>
        <w:t xml:space="preserve">its role </w:t>
      </w:r>
      <w:r w:rsidR="002A1C69">
        <w:rPr>
          <w:rFonts w:ascii="Arial" w:eastAsia="Times New Roman" w:hAnsi="Arial" w:cs="Arial"/>
          <w:color w:val="000000"/>
        </w:rPr>
        <w:t>as torch bearer</w:t>
      </w:r>
      <w:r w:rsidR="00537A18" w:rsidRPr="00213FA6">
        <w:rPr>
          <w:rFonts w:ascii="Arial" w:eastAsia="Times New Roman" w:hAnsi="Arial" w:cs="Arial"/>
          <w:color w:val="000000"/>
        </w:rPr>
        <w:t xml:space="preserve"> of th</w:t>
      </w:r>
      <w:r w:rsidR="001F1DAF">
        <w:rPr>
          <w:rFonts w:ascii="Arial" w:eastAsia="Times New Roman" w:hAnsi="Arial" w:cs="Arial"/>
          <w:color w:val="000000"/>
        </w:rPr>
        <w:t>is</w:t>
      </w:r>
      <w:r w:rsidR="00537A18" w:rsidRPr="00213FA6">
        <w:rPr>
          <w:rFonts w:ascii="Arial" w:eastAsia="Times New Roman" w:hAnsi="Arial" w:cs="Arial"/>
          <w:color w:val="000000"/>
        </w:rPr>
        <w:t xml:space="preserve"> green revolution</w:t>
      </w:r>
      <w:r w:rsidR="00352795">
        <w:rPr>
          <w:rFonts w:ascii="Arial" w:eastAsia="Times New Roman" w:hAnsi="Arial" w:cs="Arial"/>
          <w:color w:val="000000"/>
        </w:rPr>
        <w:t xml:space="preserve"> </w:t>
      </w:r>
      <w:r w:rsidR="00627FC3">
        <w:rPr>
          <w:rFonts w:ascii="Arial" w:eastAsia="Times New Roman" w:hAnsi="Arial" w:cs="Arial"/>
          <w:color w:val="000000"/>
        </w:rPr>
        <w:t>going on to say that sustainability</w:t>
      </w:r>
      <w:r w:rsidR="00352795">
        <w:rPr>
          <w:rFonts w:ascii="Arial" w:eastAsia="Times New Roman" w:hAnsi="Arial" w:cs="Arial"/>
          <w:color w:val="000000"/>
        </w:rPr>
        <w:t xml:space="preserve">, </w:t>
      </w:r>
      <w:r w:rsidR="00627FC3">
        <w:rPr>
          <w:rFonts w:ascii="Arial" w:eastAsia="Times New Roman" w:hAnsi="Arial" w:cs="Arial"/>
          <w:color w:val="000000"/>
        </w:rPr>
        <w:t>now a global buzzword among corporates, governments and in</w:t>
      </w:r>
      <w:r w:rsidR="002E220E">
        <w:rPr>
          <w:rFonts w:ascii="Arial" w:eastAsia="Times New Roman" w:hAnsi="Arial" w:cs="Arial"/>
          <w:color w:val="000000"/>
        </w:rPr>
        <w:t xml:space="preserve">ternational </w:t>
      </w:r>
      <w:proofErr w:type="spellStart"/>
      <w:r w:rsidR="002E220E">
        <w:rPr>
          <w:rFonts w:ascii="Arial" w:eastAsia="Times New Roman" w:hAnsi="Arial" w:cs="Arial"/>
          <w:color w:val="000000"/>
        </w:rPr>
        <w:t>organisations</w:t>
      </w:r>
      <w:proofErr w:type="spellEnd"/>
      <w:r w:rsidR="002E220E">
        <w:rPr>
          <w:rFonts w:ascii="Arial" w:eastAsia="Times New Roman" w:hAnsi="Arial" w:cs="Arial"/>
          <w:color w:val="000000"/>
        </w:rPr>
        <w:t xml:space="preserve">, has been deeply embedded in our [India’s] ethos for </w:t>
      </w:r>
      <w:r w:rsidR="00C007D0">
        <w:rPr>
          <w:rFonts w:ascii="Arial" w:eastAsia="Times New Roman" w:hAnsi="Arial" w:cs="Arial"/>
          <w:color w:val="000000"/>
        </w:rPr>
        <w:t>millennia</w:t>
      </w:r>
      <w:r w:rsidR="002E220E">
        <w:rPr>
          <w:rFonts w:ascii="Arial" w:eastAsia="Times New Roman" w:hAnsi="Arial" w:cs="Arial"/>
          <w:color w:val="000000"/>
        </w:rPr>
        <w:t>.</w:t>
      </w:r>
    </w:p>
    <w:p w14:paraId="16129B17" w14:textId="5B9861D2" w:rsidR="00624D98" w:rsidRPr="00493E8D" w:rsidRDefault="00CD4BA9" w:rsidP="00624D98">
      <w:pPr>
        <w:spacing w:before="100" w:beforeAutospacing="1" w:after="100" w:afterAutospacing="1" w:line="270" w:lineRule="atLeast"/>
        <w:ind w:left="709" w:right="-22"/>
        <w:jc w:val="both"/>
        <w:rPr>
          <w:rFonts w:ascii="Arial" w:eastAsia="Times New Roman" w:hAnsi="Arial" w:cs="Arial"/>
          <w:color w:val="000000"/>
        </w:rPr>
      </w:pPr>
      <w:r w:rsidRPr="00493E8D">
        <w:rPr>
          <w:rFonts w:ascii="Arial" w:eastAsia="Times New Roman" w:hAnsi="Arial" w:cs="Arial"/>
          <w:color w:val="000000"/>
        </w:rPr>
        <w:t>He</w:t>
      </w:r>
      <w:r w:rsidR="00352795">
        <w:rPr>
          <w:rFonts w:ascii="Arial" w:eastAsia="Times New Roman" w:hAnsi="Arial" w:cs="Arial"/>
          <w:color w:val="000000"/>
        </w:rPr>
        <w:t xml:space="preserve"> noted </w:t>
      </w:r>
      <w:r w:rsidRPr="00493E8D">
        <w:rPr>
          <w:rFonts w:ascii="Arial" w:eastAsia="Times New Roman" w:hAnsi="Arial" w:cs="Arial"/>
          <w:color w:val="000000"/>
        </w:rPr>
        <w:t xml:space="preserve">that </w:t>
      </w:r>
      <w:r w:rsidR="000438FE">
        <w:rPr>
          <w:rFonts w:ascii="Arial" w:eastAsia="Times New Roman" w:hAnsi="Arial" w:cs="Arial"/>
          <w:color w:val="000000"/>
        </w:rPr>
        <w:t>t</w:t>
      </w:r>
      <w:r w:rsidR="000438FE" w:rsidRPr="000438FE">
        <w:rPr>
          <w:rFonts w:ascii="Arial" w:eastAsia="Times New Roman" w:hAnsi="Arial" w:cs="Arial"/>
          <w:color w:val="000000"/>
        </w:rPr>
        <w:t xml:space="preserve">he Global 2030 Agenda for Sustainable </w:t>
      </w:r>
      <w:r w:rsidR="0063309F" w:rsidRPr="000438FE">
        <w:rPr>
          <w:rFonts w:ascii="Arial" w:eastAsia="Times New Roman" w:hAnsi="Arial" w:cs="Arial"/>
          <w:color w:val="000000"/>
        </w:rPr>
        <w:t>Development</w:t>
      </w:r>
      <w:r w:rsidR="000438FE" w:rsidRPr="000438FE">
        <w:rPr>
          <w:rFonts w:ascii="Arial" w:eastAsia="Times New Roman" w:hAnsi="Arial" w:cs="Arial"/>
          <w:color w:val="000000"/>
        </w:rPr>
        <w:t xml:space="preserve"> c</w:t>
      </w:r>
      <w:r w:rsidR="00352795">
        <w:rPr>
          <w:rFonts w:ascii="Arial" w:eastAsia="Times New Roman" w:hAnsi="Arial" w:cs="Arial"/>
          <w:color w:val="000000"/>
        </w:rPr>
        <w:t>ould not</w:t>
      </w:r>
      <w:r w:rsidR="000438FE" w:rsidRPr="000438FE">
        <w:rPr>
          <w:rFonts w:ascii="Arial" w:eastAsia="Times New Roman" w:hAnsi="Arial" w:cs="Arial"/>
          <w:color w:val="000000"/>
        </w:rPr>
        <w:t xml:space="preserve"> succeed without India's participation, contributions, vision for leadership and proactive affirmative stance.</w:t>
      </w:r>
    </w:p>
    <w:p w14:paraId="7FC492D6" w14:textId="1FAEDFBD" w:rsidR="00DD26F5" w:rsidRDefault="00B819F5" w:rsidP="00477974">
      <w:pPr>
        <w:spacing w:before="100" w:beforeAutospacing="1" w:after="100" w:afterAutospacing="1" w:line="270" w:lineRule="atLeast"/>
        <w:ind w:left="709" w:right="-22"/>
        <w:jc w:val="both"/>
        <w:rPr>
          <w:rFonts w:ascii="Arial" w:hAnsi="Arial" w:cs="Arial"/>
          <w:lang w:eastAsia="en-IN"/>
        </w:rPr>
      </w:pPr>
      <w:r w:rsidRPr="00B819F5">
        <w:rPr>
          <w:rFonts w:ascii="Arial" w:hAnsi="Arial" w:cs="Arial"/>
          <w:lang w:eastAsia="en-IN"/>
        </w:rPr>
        <w:t xml:space="preserve">Mr Sanjiv Puri, Immediate Past President, Confederation of Indian Industry, Chairman, Advisory Council, CII-ITC Centre of Excellence for Sustainable Development and Chairman &amp; Managing Director, ITC Ltd </w:t>
      </w:r>
      <w:r w:rsidR="00477974">
        <w:rPr>
          <w:rFonts w:ascii="Arial" w:hAnsi="Arial" w:cs="Arial"/>
          <w:lang w:eastAsia="en-IN"/>
        </w:rPr>
        <w:t xml:space="preserve">congratulated the winners and highlighted </w:t>
      </w:r>
      <w:r w:rsidR="006F1461">
        <w:rPr>
          <w:rFonts w:ascii="Arial" w:hAnsi="Arial" w:cs="Arial"/>
          <w:lang w:eastAsia="en-IN"/>
        </w:rPr>
        <w:t xml:space="preserve">the </w:t>
      </w:r>
      <w:r w:rsidR="003F6F00" w:rsidRPr="003F6F00">
        <w:rPr>
          <w:rFonts w:ascii="Arial" w:hAnsi="Arial" w:cs="Arial"/>
          <w:lang w:eastAsia="en-IN"/>
        </w:rPr>
        <w:t>economic and social purpose</w:t>
      </w:r>
      <w:r w:rsidR="006F1461">
        <w:rPr>
          <w:rFonts w:ascii="Arial" w:hAnsi="Arial" w:cs="Arial"/>
          <w:lang w:eastAsia="en-IN"/>
        </w:rPr>
        <w:t xml:space="preserve"> of enterprises</w:t>
      </w:r>
      <w:r w:rsidR="003F6F00" w:rsidRPr="003F6F00">
        <w:rPr>
          <w:rFonts w:ascii="Arial" w:hAnsi="Arial" w:cs="Arial"/>
          <w:lang w:eastAsia="en-IN"/>
        </w:rPr>
        <w:t xml:space="preserve">. </w:t>
      </w:r>
      <w:r w:rsidR="00DD26F5">
        <w:rPr>
          <w:rFonts w:ascii="Arial" w:hAnsi="Arial" w:cs="Arial"/>
          <w:lang w:eastAsia="en-IN"/>
        </w:rPr>
        <w:t xml:space="preserve">He noted </w:t>
      </w:r>
      <w:r w:rsidR="00DC51A8">
        <w:rPr>
          <w:rFonts w:ascii="Arial" w:hAnsi="Arial" w:cs="Arial"/>
          <w:lang w:eastAsia="en-IN"/>
        </w:rPr>
        <w:t xml:space="preserve">the </w:t>
      </w:r>
      <w:r w:rsidR="00625E0B">
        <w:rPr>
          <w:rFonts w:ascii="Arial" w:hAnsi="Arial" w:cs="Arial"/>
          <w:lang w:eastAsia="en-IN"/>
        </w:rPr>
        <w:t xml:space="preserve">enormous </w:t>
      </w:r>
      <w:r w:rsidR="00DC51A8">
        <w:rPr>
          <w:rFonts w:ascii="Arial" w:hAnsi="Arial" w:cs="Arial"/>
          <w:lang w:eastAsia="en-IN"/>
        </w:rPr>
        <w:t>potential</w:t>
      </w:r>
      <w:r w:rsidR="00B27788">
        <w:rPr>
          <w:rFonts w:ascii="Arial" w:hAnsi="Arial" w:cs="Arial"/>
          <w:lang w:eastAsia="en-IN"/>
        </w:rPr>
        <w:t xml:space="preserve"> that businesses have for social impact due to their access to resources</w:t>
      </w:r>
      <w:r w:rsidR="004C4385">
        <w:rPr>
          <w:rFonts w:ascii="Arial" w:hAnsi="Arial" w:cs="Arial"/>
          <w:lang w:eastAsia="en-IN"/>
        </w:rPr>
        <w:t xml:space="preserve"> and h</w:t>
      </w:r>
      <w:r w:rsidR="00EC3442">
        <w:rPr>
          <w:rFonts w:ascii="Arial" w:hAnsi="Arial" w:cs="Arial"/>
          <w:lang w:eastAsia="en-IN"/>
        </w:rPr>
        <w:t>ow it also adds to their competitive advantage.</w:t>
      </w:r>
      <w:r w:rsidR="00DC51A8">
        <w:rPr>
          <w:rFonts w:ascii="Arial" w:hAnsi="Arial" w:cs="Arial"/>
          <w:lang w:eastAsia="en-IN"/>
        </w:rPr>
        <w:t xml:space="preserve"> </w:t>
      </w:r>
    </w:p>
    <w:p w14:paraId="600DA01C" w14:textId="77777777" w:rsidR="00A57F98" w:rsidRDefault="00A57F98" w:rsidP="00A57F98">
      <w:pPr>
        <w:spacing w:before="100" w:beforeAutospacing="1" w:after="100" w:afterAutospacing="1" w:line="270" w:lineRule="atLeast"/>
        <w:ind w:left="709" w:right="-22"/>
        <w:jc w:val="both"/>
        <w:rPr>
          <w:rFonts w:ascii="Arial" w:eastAsia="Times New Roman" w:hAnsi="Arial" w:cs="Arial"/>
          <w:color w:val="000000"/>
        </w:rPr>
      </w:pPr>
      <w:r w:rsidRPr="00700C97">
        <w:rPr>
          <w:rFonts w:ascii="Arial" w:eastAsia="Times New Roman" w:hAnsi="Arial" w:cs="Arial"/>
          <w:color w:val="000000"/>
        </w:rPr>
        <w:t>Mr Chandrajit Banerjee, Director General, CII</w:t>
      </w:r>
      <w:r>
        <w:rPr>
          <w:rFonts w:ascii="Arial" w:eastAsia="Times New Roman" w:hAnsi="Arial" w:cs="Arial"/>
          <w:color w:val="000000"/>
        </w:rPr>
        <w:t xml:space="preserve"> reflected upon the organization’s long-standing contribution to government policy, advocacy and dedicated work on different aspects of sustainability carried out at its four </w:t>
      </w:r>
      <w:proofErr w:type="spellStart"/>
      <w:r>
        <w:rPr>
          <w:rFonts w:ascii="Arial" w:eastAsia="Times New Roman" w:hAnsi="Arial" w:cs="Arial"/>
          <w:color w:val="000000"/>
        </w:rPr>
        <w:t>Centres</w:t>
      </w:r>
      <w:proofErr w:type="spellEnd"/>
      <w:r>
        <w:rPr>
          <w:rFonts w:ascii="Arial" w:eastAsia="Times New Roman" w:hAnsi="Arial" w:cs="Arial"/>
          <w:color w:val="000000"/>
        </w:rPr>
        <w:t xml:space="preserve"> of Excellence. </w:t>
      </w:r>
    </w:p>
    <w:p w14:paraId="2BC92E9A" w14:textId="53EABBF6" w:rsidR="00A57F98" w:rsidRPr="00234C35" w:rsidRDefault="00EA55FD" w:rsidP="00234C35">
      <w:pPr>
        <w:spacing w:before="100" w:beforeAutospacing="1" w:after="100" w:afterAutospacing="1" w:line="270" w:lineRule="atLeast"/>
        <w:ind w:left="709" w:right="-22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Winners of the 19</w:t>
      </w:r>
      <w:r w:rsidRPr="00EA55FD">
        <w:rPr>
          <w:rFonts w:ascii="Arial" w:eastAsia="Times New Roman" w:hAnsi="Arial" w:cs="Arial"/>
          <w:b/>
          <w:bCs/>
          <w:color w:val="000000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000000"/>
        </w:rPr>
        <w:t xml:space="preserve"> CII-ITC Sustainability Awards include</w:t>
      </w:r>
      <w:r w:rsidR="005B0D00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234C35">
        <w:rPr>
          <w:rFonts w:ascii="Arial" w:eastAsia="Times New Roman" w:hAnsi="Arial" w:cs="Arial"/>
          <w:b/>
          <w:bCs/>
          <w:color w:val="000000"/>
        </w:rPr>
        <w:t>t</w:t>
      </w:r>
      <w:r w:rsidR="001C652F" w:rsidRPr="00180B14">
        <w:rPr>
          <w:rFonts w:ascii="Arial" w:eastAsia="Times New Roman" w:hAnsi="Arial" w:cs="Arial"/>
          <w:b/>
          <w:bCs/>
          <w:color w:val="000000"/>
        </w:rPr>
        <w:t xml:space="preserve">wo companies </w:t>
      </w:r>
      <w:r w:rsidR="005B0D00">
        <w:rPr>
          <w:rFonts w:ascii="Arial" w:eastAsia="Times New Roman" w:hAnsi="Arial" w:cs="Arial"/>
          <w:b/>
          <w:bCs/>
          <w:color w:val="000000"/>
        </w:rPr>
        <w:t>for</w:t>
      </w:r>
      <w:r w:rsidR="001C652F" w:rsidRPr="00180B14">
        <w:rPr>
          <w:rFonts w:ascii="Arial" w:eastAsia="Times New Roman" w:hAnsi="Arial" w:cs="Arial"/>
          <w:b/>
          <w:bCs/>
          <w:color w:val="000000"/>
        </w:rPr>
        <w:t xml:space="preserve"> Outstanding Accomplishment, and four companies received Commendation for Significant Achievement</w:t>
      </w:r>
      <w:r w:rsidR="005B0D00">
        <w:rPr>
          <w:rFonts w:ascii="Arial" w:eastAsia="Times New Roman" w:hAnsi="Arial" w:cs="Arial"/>
          <w:b/>
          <w:bCs/>
          <w:color w:val="000000"/>
        </w:rPr>
        <w:t xml:space="preserve"> in Corporate Excellence</w:t>
      </w:r>
      <w:r w:rsidR="001C652F">
        <w:rPr>
          <w:rFonts w:ascii="Arial" w:eastAsia="Times New Roman" w:hAnsi="Arial" w:cs="Arial"/>
          <w:b/>
          <w:bCs/>
          <w:color w:val="000000"/>
        </w:rPr>
        <w:t>. F</w:t>
      </w:r>
      <w:r w:rsidR="001C652F" w:rsidRPr="00180B14">
        <w:rPr>
          <w:rFonts w:ascii="Arial" w:eastAsia="Times New Roman" w:hAnsi="Arial" w:cs="Arial"/>
          <w:b/>
          <w:bCs/>
          <w:color w:val="000000"/>
        </w:rPr>
        <w:t xml:space="preserve">ive companies were </w:t>
      </w:r>
      <w:proofErr w:type="spellStart"/>
      <w:r w:rsidR="001C652F" w:rsidRPr="00180B14">
        <w:rPr>
          <w:rFonts w:ascii="Arial" w:eastAsia="Times New Roman" w:hAnsi="Arial" w:cs="Arial"/>
          <w:b/>
          <w:bCs/>
          <w:color w:val="000000"/>
        </w:rPr>
        <w:lastRenderedPageBreak/>
        <w:t>recogni</w:t>
      </w:r>
      <w:r w:rsidR="001C652F">
        <w:rPr>
          <w:rFonts w:ascii="Arial" w:eastAsia="Times New Roman" w:hAnsi="Arial" w:cs="Arial"/>
          <w:b/>
          <w:bCs/>
          <w:color w:val="000000"/>
        </w:rPr>
        <w:t>s</w:t>
      </w:r>
      <w:r w:rsidR="001C652F" w:rsidRPr="00180B14">
        <w:rPr>
          <w:rFonts w:ascii="Arial" w:eastAsia="Times New Roman" w:hAnsi="Arial" w:cs="Arial"/>
          <w:b/>
          <w:bCs/>
          <w:color w:val="000000"/>
        </w:rPr>
        <w:t>ed</w:t>
      </w:r>
      <w:proofErr w:type="spellEnd"/>
      <w:r w:rsidR="001C652F" w:rsidRPr="00180B14">
        <w:rPr>
          <w:rFonts w:ascii="Arial" w:eastAsia="Times New Roman" w:hAnsi="Arial" w:cs="Arial"/>
          <w:b/>
          <w:bCs/>
          <w:color w:val="000000"/>
        </w:rPr>
        <w:t xml:space="preserve"> for Excellence and seven companies received Commendation for Significant Achievement in Environment Management</w:t>
      </w:r>
      <w:r w:rsidR="001C652F">
        <w:rPr>
          <w:rFonts w:ascii="Arial" w:eastAsia="Times New Roman" w:hAnsi="Arial" w:cs="Arial"/>
          <w:b/>
          <w:bCs/>
          <w:color w:val="000000"/>
        </w:rPr>
        <w:t>.</w:t>
      </w:r>
      <w:r w:rsidR="001C652F" w:rsidRPr="00180B14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1C652F">
        <w:rPr>
          <w:rFonts w:ascii="Arial" w:eastAsia="Times New Roman" w:hAnsi="Arial" w:cs="Arial"/>
          <w:b/>
          <w:bCs/>
          <w:color w:val="000000"/>
        </w:rPr>
        <w:t>S</w:t>
      </w:r>
      <w:r w:rsidR="001C652F" w:rsidRPr="00180B14">
        <w:rPr>
          <w:rFonts w:ascii="Arial" w:eastAsia="Times New Roman" w:hAnsi="Arial" w:cs="Arial"/>
          <w:b/>
          <w:bCs/>
          <w:color w:val="000000"/>
        </w:rPr>
        <w:t xml:space="preserve">ix companies received Excellence, and seven companies were awarded Commendation for Significant Achievement in Corporate Social Responsibility; and three companies won Excellence in Biodiversity. </w:t>
      </w:r>
    </w:p>
    <w:p w14:paraId="6EA8EA97" w14:textId="7CE8CBB6" w:rsidR="00EC3442" w:rsidRDefault="00352795" w:rsidP="00EC3442">
      <w:pPr>
        <w:spacing w:before="100" w:beforeAutospacing="1" w:after="100" w:afterAutospacing="1" w:line="270" w:lineRule="atLeast"/>
        <w:ind w:left="709" w:right="-22"/>
        <w:jc w:val="both"/>
        <w:rPr>
          <w:rFonts w:ascii="Arial" w:eastAsia="Times New Roman" w:hAnsi="Arial" w:cs="Arial"/>
          <w:color w:val="000000"/>
        </w:rPr>
      </w:pPr>
      <w:r w:rsidRPr="00E120B4">
        <w:rPr>
          <w:rFonts w:ascii="Arial" w:eastAsia="Times New Roman" w:hAnsi="Arial" w:cs="Arial"/>
          <w:color w:val="000000"/>
        </w:rPr>
        <w:t>This year, 72 applicant</w:t>
      </w:r>
      <w:r>
        <w:rPr>
          <w:rFonts w:ascii="Arial" w:eastAsia="Times New Roman" w:hAnsi="Arial" w:cs="Arial"/>
          <w:color w:val="000000"/>
        </w:rPr>
        <w:t xml:space="preserve"> companies</w:t>
      </w:r>
      <w:r w:rsidRPr="00E120B4">
        <w:rPr>
          <w:rFonts w:ascii="Arial" w:eastAsia="Times New Roman" w:hAnsi="Arial" w:cs="Arial"/>
          <w:color w:val="000000"/>
        </w:rPr>
        <w:t xml:space="preserve"> underwent a rigorous evaluation process </w:t>
      </w:r>
      <w:r>
        <w:rPr>
          <w:rFonts w:ascii="Arial" w:eastAsia="Times New Roman" w:hAnsi="Arial" w:cs="Arial"/>
          <w:color w:val="000000"/>
        </w:rPr>
        <w:t>including an</w:t>
      </w:r>
      <w:r w:rsidRPr="00E120B4">
        <w:rPr>
          <w:rFonts w:ascii="Arial" w:eastAsia="Times New Roman" w:hAnsi="Arial" w:cs="Arial"/>
          <w:color w:val="000000"/>
        </w:rPr>
        <w:t xml:space="preserve"> on-site assessment by a</w:t>
      </w:r>
      <w:r>
        <w:rPr>
          <w:rFonts w:ascii="Arial" w:eastAsia="Times New Roman" w:hAnsi="Arial" w:cs="Arial"/>
          <w:color w:val="000000"/>
        </w:rPr>
        <w:t xml:space="preserve"> </w:t>
      </w:r>
      <w:r w:rsidRPr="00E120B4">
        <w:rPr>
          <w:rFonts w:ascii="Arial" w:eastAsia="Times New Roman" w:hAnsi="Arial" w:cs="Arial"/>
          <w:color w:val="000000"/>
        </w:rPr>
        <w:t>team of CII-certified sustainability assessors, who spent approximately 1,000 man-hours per application over a period of six months.</w:t>
      </w:r>
      <w:r w:rsidR="00A57F98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Over </w:t>
      </w:r>
      <w:r w:rsidR="00EC3442">
        <w:rPr>
          <w:rFonts w:ascii="Arial" w:eastAsia="Times New Roman" w:hAnsi="Arial" w:cs="Arial"/>
          <w:color w:val="000000"/>
        </w:rPr>
        <w:t>the past 18 years, cumulatively,</w:t>
      </w:r>
      <w:r>
        <w:rPr>
          <w:rFonts w:ascii="Arial" w:eastAsia="Times New Roman" w:hAnsi="Arial" w:cs="Arial"/>
          <w:color w:val="000000"/>
        </w:rPr>
        <w:t xml:space="preserve"> </w:t>
      </w:r>
      <w:r w:rsidR="00EC3442">
        <w:rPr>
          <w:rFonts w:ascii="Arial" w:eastAsia="Times New Roman" w:hAnsi="Arial" w:cs="Arial"/>
          <w:color w:val="000000"/>
        </w:rPr>
        <w:t xml:space="preserve">1199 businesses have applied and </w:t>
      </w:r>
      <w:r w:rsidR="00EC3442" w:rsidRPr="004B75DF">
        <w:rPr>
          <w:rFonts w:ascii="Arial" w:eastAsia="Times New Roman" w:hAnsi="Arial" w:cs="Arial"/>
          <w:color w:val="000000"/>
        </w:rPr>
        <w:t>410</w:t>
      </w:r>
      <w:r w:rsidR="00EC3442">
        <w:rPr>
          <w:rFonts w:ascii="Arial" w:eastAsia="Times New Roman" w:hAnsi="Arial" w:cs="Arial"/>
          <w:color w:val="000000"/>
        </w:rPr>
        <w:t xml:space="preserve"> have been recognized</w:t>
      </w:r>
      <w:r>
        <w:rPr>
          <w:rFonts w:ascii="Arial" w:eastAsia="Times New Roman" w:hAnsi="Arial" w:cs="Arial"/>
          <w:color w:val="000000"/>
        </w:rPr>
        <w:t xml:space="preserve"> for their excellence in different aspects of business sustainability.</w:t>
      </w:r>
      <w:r w:rsidR="00A57F98">
        <w:rPr>
          <w:rFonts w:ascii="Arial" w:eastAsia="Times New Roman" w:hAnsi="Arial" w:cs="Arial"/>
          <w:color w:val="000000"/>
        </w:rPr>
        <w:t xml:space="preserve"> </w:t>
      </w:r>
      <w:r w:rsidR="00A57F98" w:rsidRPr="003138A9">
        <w:rPr>
          <w:rFonts w:ascii="Arial" w:eastAsia="Times New Roman" w:hAnsi="Arial" w:cs="Arial"/>
          <w:color w:val="000000"/>
        </w:rPr>
        <w:t xml:space="preserve">Since 2006, CESD has built a talent pool of </w:t>
      </w:r>
      <w:r w:rsidR="00A57F98">
        <w:rPr>
          <w:rFonts w:ascii="Arial" w:eastAsia="Times New Roman" w:hAnsi="Arial" w:cs="Arial"/>
          <w:color w:val="000000"/>
        </w:rPr>
        <w:t xml:space="preserve">over 600 </w:t>
      </w:r>
      <w:r w:rsidR="00A57F98" w:rsidRPr="003138A9">
        <w:rPr>
          <w:rFonts w:ascii="Arial" w:eastAsia="Times New Roman" w:hAnsi="Arial" w:cs="Arial"/>
          <w:color w:val="000000"/>
        </w:rPr>
        <w:t>sustainability professionals in India</w:t>
      </w:r>
      <w:r w:rsidR="00A57F98">
        <w:rPr>
          <w:rFonts w:ascii="Arial" w:eastAsia="Times New Roman" w:hAnsi="Arial" w:cs="Arial"/>
          <w:color w:val="000000"/>
        </w:rPr>
        <w:t xml:space="preserve"> especially trained to perform the assessments leading up to the awards. </w:t>
      </w:r>
    </w:p>
    <w:p w14:paraId="4286D45F" w14:textId="045B7689" w:rsidR="00A57F98" w:rsidRDefault="004F1141" w:rsidP="00234C35">
      <w:pPr>
        <w:spacing w:before="100" w:beforeAutospacing="1" w:after="100" w:afterAutospacing="1" w:line="270" w:lineRule="atLeast"/>
        <w:ind w:left="709" w:right="-22"/>
        <w:jc w:val="both"/>
        <w:rPr>
          <w:rFonts w:ascii="Arial" w:eastAsia="Times New Roman" w:hAnsi="Arial" w:cs="Arial"/>
          <w:color w:val="000000"/>
        </w:rPr>
      </w:pPr>
      <w:r w:rsidRPr="00FD6ECB">
        <w:rPr>
          <w:rFonts w:ascii="Arial" w:eastAsia="Times New Roman" w:hAnsi="Arial" w:cs="Arial"/>
          <w:color w:val="000000"/>
        </w:rPr>
        <w:t xml:space="preserve">The uniquely credible Awards </w:t>
      </w:r>
      <w:r w:rsidR="001F1DAF">
        <w:rPr>
          <w:rFonts w:ascii="Arial" w:eastAsia="Times New Roman" w:hAnsi="Arial" w:cs="Arial"/>
          <w:color w:val="000000"/>
        </w:rPr>
        <w:t xml:space="preserve">cover </w:t>
      </w:r>
      <w:r w:rsidRPr="00FD6ECB">
        <w:rPr>
          <w:rFonts w:ascii="Arial" w:eastAsia="Times New Roman" w:hAnsi="Arial" w:cs="Arial"/>
          <w:color w:val="000000"/>
        </w:rPr>
        <w:t xml:space="preserve">16 aspects and 250 indicators </w:t>
      </w:r>
      <w:r w:rsidR="001F1DAF">
        <w:rPr>
          <w:rFonts w:ascii="Arial" w:eastAsia="Times New Roman" w:hAnsi="Arial" w:cs="Arial"/>
          <w:color w:val="000000"/>
        </w:rPr>
        <w:t>related to</w:t>
      </w:r>
      <w:r w:rsidRPr="00FD6ECB">
        <w:rPr>
          <w:rFonts w:ascii="Arial" w:eastAsia="Times New Roman" w:hAnsi="Arial" w:cs="Arial"/>
          <w:color w:val="000000"/>
        </w:rPr>
        <w:t xml:space="preserve"> </w:t>
      </w:r>
      <w:r w:rsidR="001F1DAF">
        <w:rPr>
          <w:rFonts w:ascii="Arial" w:eastAsia="Times New Roman" w:hAnsi="Arial" w:cs="Arial"/>
          <w:color w:val="000000"/>
        </w:rPr>
        <w:t xml:space="preserve">the </w:t>
      </w:r>
      <w:r w:rsidRPr="00FD6ECB">
        <w:rPr>
          <w:rFonts w:ascii="Arial" w:eastAsia="Times New Roman" w:hAnsi="Arial" w:cs="Arial"/>
          <w:color w:val="000000"/>
        </w:rPr>
        <w:t>governance, ecolog</w:t>
      </w:r>
      <w:r w:rsidR="001F1DAF">
        <w:rPr>
          <w:rFonts w:ascii="Arial" w:eastAsia="Times New Roman" w:hAnsi="Arial" w:cs="Arial"/>
          <w:color w:val="000000"/>
        </w:rPr>
        <w:t>ical</w:t>
      </w:r>
      <w:r w:rsidRPr="00FD6ECB">
        <w:rPr>
          <w:rFonts w:ascii="Arial" w:eastAsia="Times New Roman" w:hAnsi="Arial" w:cs="Arial"/>
          <w:color w:val="000000"/>
        </w:rPr>
        <w:t>, biodiversity, and social dimensions of doing business.</w:t>
      </w:r>
      <w:r w:rsidR="001F1DAF">
        <w:rPr>
          <w:rFonts w:ascii="Arial" w:eastAsia="Times New Roman" w:hAnsi="Arial" w:cs="Arial"/>
          <w:color w:val="000000"/>
        </w:rPr>
        <w:t xml:space="preserve"> Th</w:t>
      </w:r>
      <w:r w:rsidRPr="00FD6ECB">
        <w:rPr>
          <w:rFonts w:ascii="Arial" w:eastAsia="Times New Roman" w:hAnsi="Arial" w:cs="Arial"/>
          <w:color w:val="000000"/>
        </w:rPr>
        <w:t xml:space="preserve">ese awards </w:t>
      </w:r>
      <w:r w:rsidR="001F1DAF">
        <w:rPr>
          <w:rFonts w:ascii="Arial" w:eastAsia="Times New Roman" w:hAnsi="Arial" w:cs="Arial"/>
          <w:color w:val="000000"/>
        </w:rPr>
        <w:t xml:space="preserve">are particularly </w:t>
      </w:r>
      <w:r w:rsidRPr="00FD6ECB">
        <w:rPr>
          <w:rFonts w:ascii="Arial" w:eastAsia="Times New Roman" w:hAnsi="Arial" w:cs="Arial"/>
          <w:color w:val="000000"/>
        </w:rPr>
        <w:t xml:space="preserve">impactful </w:t>
      </w:r>
      <w:r w:rsidR="001F1DAF">
        <w:rPr>
          <w:rFonts w:ascii="Arial" w:eastAsia="Times New Roman" w:hAnsi="Arial" w:cs="Arial"/>
          <w:color w:val="000000"/>
        </w:rPr>
        <w:t>for t</w:t>
      </w:r>
      <w:r w:rsidRPr="00FD6ECB">
        <w:rPr>
          <w:rFonts w:ascii="Arial" w:eastAsia="Times New Roman" w:hAnsi="Arial" w:cs="Arial"/>
          <w:color w:val="000000"/>
        </w:rPr>
        <w:t>he</w:t>
      </w:r>
      <w:r w:rsidR="001F1DAF">
        <w:rPr>
          <w:rFonts w:ascii="Arial" w:eastAsia="Times New Roman" w:hAnsi="Arial" w:cs="Arial"/>
          <w:color w:val="000000"/>
        </w:rPr>
        <w:t xml:space="preserve">ir recognition </w:t>
      </w:r>
      <w:r w:rsidRPr="00FD6ECB">
        <w:rPr>
          <w:rFonts w:ascii="Arial" w:eastAsia="Times New Roman" w:hAnsi="Arial" w:cs="Arial"/>
          <w:color w:val="000000"/>
        </w:rPr>
        <w:t xml:space="preserve">of all facets of sustainability </w:t>
      </w:r>
      <w:r w:rsidR="001F1DAF">
        <w:rPr>
          <w:rFonts w:ascii="Arial" w:eastAsia="Times New Roman" w:hAnsi="Arial" w:cs="Arial"/>
          <w:color w:val="000000"/>
        </w:rPr>
        <w:t xml:space="preserve">that </w:t>
      </w:r>
      <w:proofErr w:type="gramStart"/>
      <w:r w:rsidRPr="00FD6ECB">
        <w:rPr>
          <w:rFonts w:ascii="Arial" w:eastAsia="Times New Roman" w:hAnsi="Arial" w:cs="Arial"/>
          <w:color w:val="000000"/>
        </w:rPr>
        <w:t>business</w:t>
      </w:r>
      <w:proofErr w:type="gramEnd"/>
      <w:r w:rsidRPr="00FD6ECB">
        <w:rPr>
          <w:rFonts w:ascii="Arial" w:eastAsia="Times New Roman" w:hAnsi="Arial" w:cs="Arial"/>
          <w:color w:val="000000"/>
        </w:rPr>
        <w:t xml:space="preserve"> </w:t>
      </w:r>
      <w:r w:rsidR="001F1DAF">
        <w:rPr>
          <w:rFonts w:ascii="Arial" w:eastAsia="Times New Roman" w:hAnsi="Arial" w:cs="Arial"/>
          <w:color w:val="000000"/>
        </w:rPr>
        <w:t xml:space="preserve">incorporate into their </w:t>
      </w:r>
      <w:r w:rsidRPr="00FD6ECB">
        <w:rPr>
          <w:rFonts w:ascii="Arial" w:eastAsia="Times New Roman" w:hAnsi="Arial" w:cs="Arial"/>
          <w:color w:val="000000"/>
        </w:rPr>
        <w:t>operations.</w:t>
      </w:r>
    </w:p>
    <w:p w14:paraId="72CCDA60" w14:textId="4E6BE219" w:rsidR="008B5651" w:rsidRPr="00AC0845" w:rsidRDefault="00220113" w:rsidP="00AC0845">
      <w:pPr>
        <w:spacing w:before="100" w:beforeAutospacing="1" w:after="100" w:afterAutospacing="1" w:line="270" w:lineRule="atLeast"/>
        <w:ind w:left="709" w:right="-22"/>
        <w:jc w:val="both"/>
        <w:rPr>
          <w:rFonts w:ascii="Arial" w:eastAsia="Times New Roman" w:hAnsi="Arial" w:cs="Arial"/>
        </w:rPr>
      </w:pPr>
      <w:r w:rsidRPr="00493E8D">
        <w:rPr>
          <w:rFonts w:ascii="Arial" w:eastAsia="Times New Roman" w:hAnsi="Arial" w:cs="Arial"/>
        </w:rPr>
        <w:t>To get more information about the CII-ITC Sustainability Awards pl</w:t>
      </w:r>
      <w:r w:rsidR="002748C9">
        <w:rPr>
          <w:rFonts w:ascii="Arial" w:eastAsia="Times New Roman" w:hAnsi="Arial" w:cs="Arial"/>
        </w:rPr>
        <w:t>ea</w:t>
      </w:r>
      <w:r w:rsidRPr="00493E8D">
        <w:rPr>
          <w:rFonts w:ascii="Arial" w:eastAsia="Times New Roman" w:hAnsi="Arial" w:cs="Arial"/>
        </w:rPr>
        <w:t>s</w:t>
      </w:r>
      <w:r w:rsidR="002748C9">
        <w:rPr>
          <w:rFonts w:ascii="Arial" w:eastAsia="Times New Roman" w:hAnsi="Arial" w:cs="Arial"/>
        </w:rPr>
        <w:t>e</w:t>
      </w:r>
      <w:r w:rsidRPr="00493E8D">
        <w:rPr>
          <w:rFonts w:ascii="Arial" w:eastAsia="Times New Roman" w:hAnsi="Arial" w:cs="Arial"/>
        </w:rPr>
        <w:t xml:space="preserve"> visit:</w:t>
      </w:r>
      <w:r w:rsidR="00AC0845">
        <w:rPr>
          <w:rFonts w:ascii="Arial" w:eastAsia="Times New Roman" w:hAnsi="Arial" w:cs="Arial"/>
        </w:rPr>
        <w:t xml:space="preserve"> </w:t>
      </w:r>
      <w:hyperlink r:id="rId5" w:history="1">
        <w:r w:rsidR="008B5651" w:rsidRPr="008B5651">
          <w:rPr>
            <w:rStyle w:val="Hyperlink"/>
          </w:rPr>
          <w:t>Excellence in Sustainable Business</w:t>
        </w:r>
      </w:hyperlink>
    </w:p>
    <w:p w14:paraId="1E410A59" w14:textId="13244DE4" w:rsidR="00220113" w:rsidRPr="00493E8D" w:rsidRDefault="00220113" w:rsidP="009E3A16">
      <w:pPr>
        <w:pStyle w:val="paragraph"/>
        <w:ind w:left="709" w:right="-22"/>
        <w:textAlignment w:val="baseline"/>
        <w:rPr>
          <w:rFonts w:ascii="Arial" w:hAnsi="Arial" w:cs="Arial"/>
          <w:b/>
          <w:sz w:val="22"/>
          <w:szCs w:val="22"/>
        </w:rPr>
      </w:pPr>
      <w:r w:rsidRPr="00493E8D">
        <w:rPr>
          <w:rFonts w:ascii="Arial" w:hAnsi="Arial" w:cs="Arial"/>
          <w:b/>
          <w:sz w:val="22"/>
          <w:szCs w:val="22"/>
        </w:rPr>
        <w:t>MEDIA CONTACT: </w:t>
      </w:r>
    </w:p>
    <w:p w14:paraId="114C5D9E" w14:textId="77777777" w:rsidR="00220113" w:rsidRPr="00493E8D" w:rsidRDefault="00220113" w:rsidP="009E3A16">
      <w:pPr>
        <w:pStyle w:val="paragraph"/>
        <w:ind w:left="709" w:right="-22"/>
        <w:textAlignment w:val="baseline"/>
        <w:rPr>
          <w:rFonts w:ascii="Arial" w:hAnsi="Arial" w:cs="Arial"/>
          <w:sz w:val="22"/>
          <w:szCs w:val="22"/>
        </w:rPr>
      </w:pPr>
      <w:r w:rsidRPr="00493E8D">
        <w:rPr>
          <w:rFonts w:ascii="Arial" w:hAnsi="Arial" w:cs="Arial"/>
          <w:sz w:val="22"/>
          <w:szCs w:val="22"/>
        </w:rPr>
        <w:t>Taresh Arora | </w:t>
      </w:r>
      <w:hyperlink r:id="rId6" w:tgtFrame="_blank" w:history="1">
        <w:r w:rsidRPr="00493E8D">
          <w:rPr>
            <w:rFonts w:ascii="Arial" w:hAnsi="Arial" w:cs="Arial"/>
            <w:sz w:val="22"/>
            <w:szCs w:val="22"/>
          </w:rPr>
          <w:t>taresh.arora@cii.in</w:t>
        </w:r>
      </w:hyperlink>
      <w:r w:rsidRPr="00493E8D">
        <w:rPr>
          <w:rFonts w:ascii="Arial" w:hAnsi="Arial" w:cs="Arial"/>
          <w:sz w:val="22"/>
          <w:szCs w:val="22"/>
        </w:rPr>
        <w:t>  9899115719 </w:t>
      </w:r>
    </w:p>
    <w:p w14:paraId="20D823E7" w14:textId="77777777" w:rsidR="00220113" w:rsidRPr="002431C5" w:rsidRDefault="00220113" w:rsidP="00CF4B34">
      <w:pPr>
        <w:spacing w:before="100" w:beforeAutospacing="1" w:after="100" w:afterAutospacing="1" w:line="270" w:lineRule="atLeast"/>
        <w:ind w:right="172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E546C08" w14:textId="6B28DD84" w:rsidR="00CF4B34" w:rsidRDefault="00CF4B34" w:rsidP="00CF4B34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bookmarkEnd w:id="0"/>
    <w:p w14:paraId="69B774B2" w14:textId="47C15149" w:rsidR="00CF4B34" w:rsidRPr="003B2FD6" w:rsidRDefault="00CF4B34" w:rsidP="00013176">
      <w:pPr>
        <w:ind w:left="720" w:right="1728"/>
        <w:jc w:val="both"/>
        <w:rPr>
          <w:b/>
          <w:color w:val="4472C4" w:themeColor="accent1"/>
          <w:sz w:val="24"/>
        </w:rPr>
      </w:pPr>
    </w:p>
    <w:p w14:paraId="6C62CF07" w14:textId="77777777" w:rsidR="00367144" w:rsidRDefault="00367144"/>
    <w:sectPr w:rsidR="00367144" w:rsidSect="0009541A">
      <w:pgSz w:w="12240" w:h="15840"/>
      <w:pgMar w:top="1440" w:right="217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xNDY0NTczNTAxMDNR0lEKTi0uzszPAykwrAUAFaB9ZywAAAA="/>
  </w:docVars>
  <w:rsids>
    <w:rsidRoot w:val="00367144"/>
    <w:rsid w:val="00013176"/>
    <w:rsid w:val="00021703"/>
    <w:rsid w:val="00034ADB"/>
    <w:rsid w:val="00042FE2"/>
    <w:rsid w:val="000438FE"/>
    <w:rsid w:val="00051629"/>
    <w:rsid w:val="00051E39"/>
    <w:rsid w:val="00070D4E"/>
    <w:rsid w:val="00087C40"/>
    <w:rsid w:val="0009541A"/>
    <w:rsid w:val="000A7A57"/>
    <w:rsid w:val="000C18D5"/>
    <w:rsid w:val="000C5BCD"/>
    <w:rsid w:val="00123861"/>
    <w:rsid w:val="00161071"/>
    <w:rsid w:val="0017249B"/>
    <w:rsid w:val="001729A9"/>
    <w:rsid w:val="001740B6"/>
    <w:rsid w:val="00180B14"/>
    <w:rsid w:val="00187B1F"/>
    <w:rsid w:val="001C652F"/>
    <w:rsid w:val="001E4AEE"/>
    <w:rsid w:val="001E56A8"/>
    <w:rsid w:val="001F1DAF"/>
    <w:rsid w:val="001F2850"/>
    <w:rsid w:val="00213FA6"/>
    <w:rsid w:val="00216F96"/>
    <w:rsid w:val="00220113"/>
    <w:rsid w:val="00234C35"/>
    <w:rsid w:val="00236FB3"/>
    <w:rsid w:val="00250694"/>
    <w:rsid w:val="00261483"/>
    <w:rsid w:val="0026667C"/>
    <w:rsid w:val="002748C9"/>
    <w:rsid w:val="00281182"/>
    <w:rsid w:val="00291A42"/>
    <w:rsid w:val="002A1C69"/>
    <w:rsid w:val="002E1474"/>
    <w:rsid w:val="002E220E"/>
    <w:rsid w:val="002F6A18"/>
    <w:rsid w:val="003138A9"/>
    <w:rsid w:val="0032040A"/>
    <w:rsid w:val="00337D79"/>
    <w:rsid w:val="00352795"/>
    <w:rsid w:val="003647F7"/>
    <w:rsid w:val="00367144"/>
    <w:rsid w:val="00384E6A"/>
    <w:rsid w:val="003A05CE"/>
    <w:rsid w:val="003B2FD6"/>
    <w:rsid w:val="003B4613"/>
    <w:rsid w:val="003B56C9"/>
    <w:rsid w:val="003D0CE3"/>
    <w:rsid w:val="003F6F00"/>
    <w:rsid w:val="00404DE8"/>
    <w:rsid w:val="004436B8"/>
    <w:rsid w:val="004634D7"/>
    <w:rsid w:val="00470C39"/>
    <w:rsid w:val="00477974"/>
    <w:rsid w:val="00493E8D"/>
    <w:rsid w:val="004A7636"/>
    <w:rsid w:val="004B58D9"/>
    <w:rsid w:val="004B75DF"/>
    <w:rsid w:val="004C4385"/>
    <w:rsid w:val="004C65D0"/>
    <w:rsid w:val="004D50C0"/>
    <w:rsid w:val="004F1141"/>
    <w:rsid w:val="004F14D0"/>
    <w:rsid w:val="005200C7"/>
    <w:rsid w:val="00537A18"/>
    <w:rsid w:val="00576143"/>
    <w:rsid w:val="005975A7"/>
    <w:rsid w:val="005B0D00"/>
    <w:rsid w:val="005B1D46"/>
    <w:rsid w:val="005C34E6"/>
    <w:rsid w:val="005D1A44"/>
    <w:rsid w:val="005F0384"/>
    <w:rsid w:val="00612672"/>
    <w:rsid w:val="00617605"/>
    <w:rsid w:val="00624D98"/>
    <w:rsid w:val="00625E0B"/>
    <w:rsid w:val="00627FC3"/>
    <w:rsid w:val="0063309F"/>
    <w:rsid w:val="0063352F"/>
    <w:rsid w:val="00646930"/>
    <w:rsid w:val="00695E26"/>
    <w:rsid w:val="006A2BF9"/>
    <w:rsid w:val="006B0B34"/>
    <w:rsid w:val="006B1BBC"/>
    <w:rsid w:val="006C3815"/>
    <w:rsid w:val="006C5BB1"/>
    <w:rsid w:val="006F1461"/>
    <w:rsid w:val="00700C97"/>
    <w:rsid w:val="00733FEA"/>
    <w:rsid w:val="00735046"/>
    <w:rsid w:val="007447D1"/>
    <w:rsid w:val="00764A05"/>
    <w:rsid w:val="007707A8"/>
    <w:rsid w:val="007D648C"/>
    <w:rsid w:val="00801AD3"/>
    <w:rsid w:val="0082264E"/>
    <w:rsid w:val="00845F03"/>
    <w:rsid w:val="008647C7"/>
    <w:rsid w:val="00871162"/>
    <w:rsid w:val="008721D9"/>
    <w:rsid w:val="0087376E"/>
    <w:rsid w:val="00877193"/>
    <w:rsid w:val="00891C27"/>
    <w:rsid w:val="008A12EB"/>
    <w:rsid w:val="008A317A"/>
    <w:rsid w:val="008B0C7E"/>
    <w:rsid w:val="008B5651"/>
    <w:rsid w:val="008C52C5"/>
    <w:rsid w:val="008E63C7"/>
    <w:rsid w:val="009074C7"/>
    <w:rsid w:val="00932B2B"/>
    <w:rsid w:val="00941FF0"/>
    <w:rsid w:val="00947784"/>
    <w:rsid w:val="009652DA"/>
    <w:rsid w:val="00986CD0"/>
    <w:rsid w:val="009935D8"/>
    <w:rsid w:val="009A4102"/>
    <w:rsid w:val="009C612A"/>
    <w:rsid w:val="009C6D92"/>
    <w:rsid w:val="009D75F7"/>
    <w:rsid w:val="009E3912"/>
    <w:rsid w:val="009E3A16"/>
    <w:rsid w:val="00A13619"/>
    <w:rsid w:val="00A214B5"/>
    <w:rsid w:val="00A57F98"/>
    <w:rsid w:val="00A71C0C"/>
    <w:rsid w:val="00A80808"/>
    <w:rsid w:val="00A861C4"/>
    <w:rsid w:val="00A90E95"/>
    <w:rsid w:val="00A9201E"/>
    <w:rsid w:val="00AA6E68"/>
    <w:rsid w:val="00AB4232"/>
    <w:rsid w:val="00AC0845"/>
    <w:rsid w:val="00AD21ED"/>
    <w:rsid w:val="00B11B2F"/>
    <w:rsid w:val="00B21C8C"/>
    <w:rsid w:val="00B27788"/>
    <w:rsid w:val="00B4294A"/>
    <w:rsid w:val="00B4768F"/>
    <w:rsid w:val="00B6132C"/>
    <w:rsid w:val="00B819F5"/>
    <w:rsid w:val="00BA39F3"/>
    <w:rsid w:val="00C007D0"/>
    <w:rsid w:val="00C05D4A"/>
    <w:rsid w:val="00C15678"/>
    <w:rsid w:val="00C44C28"/>
    <w:rsid w:val="00C6044E"/>
    <w:rsid w:val="00C64728"/>
    <w:rsid w:val="00C80036"/>
    <w:rsid w:val="00C81C3A"/>
    <w:rsid w:val="00C97B39"/>
    <w:rsid w:val="00CB74FB"/>
    <w:rsid w:val="00CD4BA9"/>
    <w:rsid w:val="00CD4E6A"/>
    <w:rsid w:val="00CF4B34"/>
    <w:rsid w:val="00D00C23"/>
    <w:rsid w:val="00D21EFA"/>
    <w:rsid w:val="00D23570"/>
    <w:rsid w:val="00D42525"/>
    <w:rsid w:val="00D74A11"/>
    <w:rsid w:val="00D8635B"/>
    <w:rsid w:val="00DA40A2"/>
    <w:rsid w:val="00DA7834"/>
    <w:rsid w:val="00DC51A8"/>
    <w:rsid w:val="00DD26F5"/>
    <w:rsid w:val="00DE43D3"/>
    <w:rsid w:val="00DE7DA6"/>
    <w:rsid w:val="00E11C41"/>
    <w:rsid w:val="00E120B4"/>
    <w:rsid w:val="00E706BC"/>
    <w:rsid w:val="00E723C7"/>
    <w:rsid w:val="00E75644"/>
    <w:rsid w:val="00E87669"/>
    <w:rsid w:val="00EA55FD"/>
    <w:rsid w:val="00EC3442"/>
    <w:rsid w:val="00ED2B2A"/>
    <w:rsid w:val="00EF454E"/>
    <w:rsid w:val="00EF6EDD"/>
    <w:rsid w:val="00EF7FE5"/>
    <w:rsid w:val="00F2095F"/>
    <w:rsid w:val="00F263EE"/>
    <w:rsid w:val="00F523E8"/>
    <w:rsid w:val="00F56B54"/>
    <w:rsid w:val="00F778D3"/>
    <w:rsid w:val="00F92C84"/>
    <w:rsid w:val="00FC14EF"/>
    <w:rsid w:val="00FC3312"/>
    <w:rsid w:val="00FD6ECB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A4BC1"/>
  <w15:chartTrackingRefBased/>
  <w15:docId w15:val="{2345A275-B041-4365-BB15-2D7B9288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2011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220113"/>
    <w:pPr>
      <w:spacing w:after="0" w:line="240" w:lineRule="auto"/>
    </w:pPr>
    <w:rPr>
      <w:rFonts w:ascii="Calibri" w:hAnsi="Calibri" w:cs="Calibri"/>
      <w:kern w:val="0"/>
      <w:lang w:val="en-IN"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2201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11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F1141"/>
  </w:style>
  <w:style w:type="character" w:styleId="FollowedHyperlink">
    <w:name w:val="FollowedHyperlink"/>
    <w:basedOn w:val="DefaultParagraphFont"/>
    <w:uiPriority w:val="99"/>
    <w:semiHidden/>
    <w:unhideWhenUsed/>
    <w:rsid w:val="00493E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esh.arora@cii.in" TargetMode="External"/><Relationship Id="rId5" Type="http://schemas.openxmlformats.org/officeDocument/2006/relationships/hyperlink" Target="https://sustainabledevelopment.in/brands/cii-itc-sustainability-awards-20th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 iyengar</dc:creator>
  <cp:keywords/>
  <dc:description/>
  <cp:lastModifiedBy>Kavya Singh Yadav</cp:lastModifiedBy>
  <cp:revision>2</cp:revision>
  <dcterms:created xsi:type="dcterms:W3CDTF">2025-07-10T13:15:00Z</dcterms:created>
  <dcterms:modified xsi:type="dcterms:W3CDTF">2025-07-10T13:15:00Z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76a589e54c9ac3f525876e1e6b01351031b9ba93fc6c103fac312aea56b4b76f</vt:lpwstr>
  </property>
</Properties>
</file>