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EBCF" w14:textId="0F1D33B9" w:rsidR="00F000F0" w:rsidRPr="00F854B8" w:rsidRDefault="00F000F0" w:rsidP="00F854B8">
      <w:pPr>
        <w:jc w:val="center"/>
        <w:rPr>
          <w:rFonts w:ascii="Arial" w:hAnsi="Arial" w:cs="Arial"/>
        </w:rPr>
      </w:pPr>
      <w:r w:rsidRPr="00F854B8">
        <w:rPr>
          <w:rFonts w:ascii="Arial" w:hAnsi="Arial" w:cs="Arial"/>
          <w:noProof/>
        </w:rPr>
        <w:drawing>
          <wp:inline distT="0" distB="0" distL="0" distR="0" wp14:anchorId="7CFE8025" wp14:editId="4A87062C">
            <wp:extent cx="1617317" cy="502237"/>
            <wp:effectExtent l="0" t="0" r="2540" b="0"/>
            <wp:docPr id="1026" name="Pictur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617317" cy="5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1CEC" w14:textId="77777777" w:rsidR="00F000F0" w:rsidRPr="00F854B8" w:rsidRDefault="00F000F0" w:rsidP="00F854B8">
      <w:pPr>
        <w:jc w:val="both"/>
        <w:rPr>
          <w:rFonts w:ascii="Arial" w:hAnsi="Arial" w:cs="Arial"/>
        </w:rPr>
      </w:pPr>
    </w:p>
    <w:p w14:paraId="16E45078" w14:textId="77777777" w:rsidR="00F000F0" w:rsidRPr="00F854B8" w:rsidRDefault="00F000F0" w:rsidP="00F854B8">
      <w:pPr>
        <w:jc w:val="center"/>
        <w:rPr>
          <w:rFonts w:ascii="Arial" w:hAnsi="Arial" w:cs="Arial"/>
        </w:rPr>
      </w:pPr>
      <w:r w:rsidRPr="00F854B8">
        <w:rPr>
          <w:rFonts w:ascii="Arial" w:hAnsi="Arial" w:cs="Arial"/>
        </w:rPr>
        <w:t>PRESS RELEASE</w:t>
      </w:r>
    </w:p>
    <w:p w14:paraId="4FEFD10D" w14:textId="77777777" w:rsidR="00F000F0" w:rsidRPr="00F854B8" w:rsidRDefault="00F000F0" w:rsidP="00F854B8">
      <w:pPr>
        <w:jc w:val="both"/>
        <w:rPr>
          <w:rFonts w:ascii="Arial" w:hAnsi="Arial" w:cs="Arial"/>
        </w:rPr>
      </w:pPr>
    </w:p>
    <w:p w14:paraId="3E33C82C" w14:textId="4678826E" w:rsidR="00F000F0" w:rsidRPr="00F854B8" w:rsidRDefault="002C3267" w:rsidP="00F854B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854B8">
        <w:rPr>
          <w:rFonts w:ascii="Arial" w:hAnsi="Arial" w:cs="Arial"/>
          <w:b/>
          <w:bCs/>
          <w:sz w:val="28"/>
          <w:szCs w:val="28"/>
        </w:rPr>
        <w:t>Viksit Bharat and Harit Bharat are the two sides of the same coin</w:t>
      </w:r>
      <w:r w:rsidR="00F000F0" w:rsidRPr="00F854B8">
        <w:rPr>
          <w:rFonts w:ascii="Arial" w:hAnsi="Arial" w:cs="Arial"/>
          <w:b/>
          <w:bCs/>
          <w:sz w:val="28"/>
          <w:szCs w:val="28"/>
        </w:rPr>
        <w:t xml:space="preserve">: Jayant Sinha </w:t>
      </w:r>
    </w:p>
    <w:p w14:paraId="64DD3A57" w14:textId="77777777" w:rsidR="00644109" w:rsidRPr="00F854B8" w:rsidRDefault="00644109" w:rsidP="00F854B8">
      <w:pPr>
        <w:jc w:val="both"/>
        <w:rPr>
          <w:rFonts w:ascii="Arial" w:hAnsi="Arial" w:cs="Arial"/>
        </w:rPr>
      </w:pPr>
    </w:p>
    <w:p w14:paraId="639321C4" w14:textId="7E6CA2DB" w:rsidR="00F000F0" w:rsidRPr="00F854B8" w:rsidRDefault="00644109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New Delhi 04 November 2025</w:t>
      </w:r>
    </w:p>
    <w:p w14:paraId="7383F2EE" w14:textId="4E382C86" w:rsidR="00C52F82" w:rsidRPr="00F854B8" w:rsidRDefault="00644109" w:rsidP="00F854B8">
      <w:pPr>
        <w:jc w:val="both"/>
        <w:rPr>
          <w:rFonts w:ascii="Arial" w:hAnsi="Arial" w:cs="Arial"/>
        </w:rPr>
      </w:pPr>
      <w:r w:rsidRPr="00644109">
        <w:rPr>
          <w:rFonts w:ascii="Arial" w:hAnsi="Arial" w:cs="Arial"/>
        </w:rPr>
        <w:t xml:space="preserve">“To </w:t>
      </w:r>
      <w:r w:rsidR="009577FF">
        <w:rPr>
          <w:rFonts w:ascii="Arial" w:hAnsi="Arial" w:cs="Arial"/>
        </w:rPr>
        <w:t>become</w:t>
      </w:r>
      <w:r w:rsidRPr="00644109">
        <w:rPr>
          <w:rFonts w:ascii="Arial" w:hAnsi="Arial" w:cs="Arial"/>
        </w:rPr>
        <w:t xml:space="preserve"> a </w:t>
      </w:r>
      <w:proofErr w:type="gramStart"/>
      <w:r w:rsidRPr="00644109">
        <w:rPr>
          <w:rFonts w:ascii="Arial" w:hAnsi="Arial" w:cs="Arial"/>
        </w:rPr>
        <w:t>Viksit Bharat</w:t>
      </w:r>
      <w:proofErr w:type="gramEnd"/>
      <w:r w:rsidRPr="00644109">
        <w:rPr>
          <w:rFonts w:ascii="Arial" w:hAnsi="Arial" w:cs="Arial"/>
        </w:rPr>
        <w:t xml:space="preserve"> we will have to also work on </w:t>
      </w:r>
      <w:r w:rsidR="009577FF">
        <w:rPr>
          <w:rFonts w:ascii="Arial" w:hAnsi="Arial" w:cs="Arial"/>
        </w:rPr>
        <w:t>becoming</w:t>
      </w:r>
      <w:r w:rsidRPr="00644109">
        <w:rPr>
          <w:rFonts w:ascii="Arial" w:hAnsi="Arial" w:cs="Arial"/>
        </w:rPr>
        <w:t xml:space="preserve"> a Harit Bharat as they both are the two sides of the same coin. We </w:t>
      </w:r>
      <w:proofErr w:type="gramStart"/>
      <w:r w:rsidRPr="00644109">
        <w:rPr>
          <w:rFonts w:ascii="Arial" w:hAnsi="Arial" w:cs="Arial"/>
        </w:rPr>
        <w:t>don’t</w:t>
      </w:r>
      <w:proofErr w:type="gramEnd"/>
      <w:r w:rsidRPr="00644109">
        <w:rPr>
          <w:rFonts w:ascii="Arial" w:hAnsi="Arial" w:cs="Arial"/>
        </w:rPr>
        <w:t xml:space="preserve"> just have to </w:t>
      </w:r>
      <w:r w:rsidR="00F854B8">
        <w:rPr>
          <w:rFonts w:ascii="Arial" w:hAnsi="Arial" w:cs="Arial"/>
        </w:rPr>
        <w:t xml:space="preserve">simply </w:t>
      </w:r>
      <w:r w:rsidRPr="00644109">
        <w:rPr>
          <w:rFonts w:ascii="Arial" w:hAnsi="Arial" w:cs="Arial"/>
        </w:rPr>
        <w:t>build a developed India</w:t>
      </w:r>
      <w:r w:rsidR="00EB3E08" w:rsidRPr="00F854B8">
        <w:rPr>
          <w:rFonts w:ascii="Arial" w:hAnsi="Arial" w:cs="Arial"/>
        </w:rPr>
        <w:t>;</w:t>
      </w:r>
      <w:r w:rsidRPr="00644109">
        <w:rPr>
          <w:rFonts w:ascii="Arial" w:hAnsi="Arial" w:cs="Arial"/>
        </w:rPr>
        <w:t xml:space="preserve"> we </w:t>
      </w:r>
      <w:r w:rsidR="00EB3E08" w:rsidRPr="00F854B8">
        <w:rPr>
          <w:rFonts w:ascii="Arial" w:hAnsi="Arial" w:cs="Arial"/>
        </w:rPr>
        <w:t>need</w:t>
      </w:r>
      <w:r w:rsidRPr="00644109">
        <w:rPr>
          <w:rFonts w:ascii="Arial" w:hAnsi="Arial" w:cs="Arial"/>
        </w:rPr>
        <w:t xml:space="preserve"> </w:t>
      </w:r>
      <w:r w:rsidR="00EB3E08" w:rsidRPr="00F854B8">
        <w:rPr>
          <w:rFonts w:ascii="Arial" w:hAnsi="Arial" w:cs="Arial"/>
        </w:rPr>
        <w:t xml:space="preserve">to </w:t>
      </w:r>
      <w:r w:rsidRPr="00644109">
        <w:rPr>
          <w:rFonts w:ascii="Arial" w:hAnsi="Arial" w:cs="Arial"/>
        </w:rPr>
        <w:t>build a</w:t>
      </w:r>
      <w:r w:rsidR="00F854B8">
        <w:rPr>
          <w:rFonts w:ascii="Arial" w:hAnsi="Arial" w:cs="Arial"/>
        </w:rPr>
        <w:t xml:space="preserve">n India </w:t>
      </w:r>
      <w:r w:rsidR="00E82995">
        <w:rPr>
          <w:rFonts w:ascii="Arial" w:hAnsi="Arial" w:cs="Arial"/>
        </w:rPr>
        <w:t>that is</w:t>
      </w:r>
      <w:r w:rsidR="00F854B8">
        <w:rPr>
          <w:rFonts w:ascii="Arial" w:hAnsi="Arial" w:cs="Arial"/>
        </w:rPr>
        <w:t xml:space="preserve"> </w:t>
      </w:r>
      <w:r w:rsidR="00D9131F">
        <w:rPr>
          <w:rFonts w:ascii="Arial" w:hAnsi="Arial" w:cs="Arial"/>
        </w:rPr>
        <w:t>moving towards</w:t>
      </w:r>
      <w:r w:rsidR="00F854B8">
        <w:rPr>
          <w:rFonts w:ascii="Arial" w:hAnsi="Arial" w:cs="Arial"/>
        </w:rPr>
        <w:t xml:space="preserve"> green</w:t>
      </w:r>
      <w:r w:rsidRPr="00644109">
        <w:rPr>
          <w:rFonts w:ascii="Arial" w:hAnsi="Arial" w:cs="Arial"/>
        </w:rPr>
        <w:t xml:space="preserve"> </w:t>
      </w:r>
      <w:r w:rsidR="00D9131F">
        <w:rPr>
          <w:rFonts w:ascii="Arial" w:hAnsi="Arial" w:cs="Arial"/>
        </w:rPr>
        <w:t>growth</w:t>
      </w:r>
      <w:r w:rsidR="00EE3AEB">
        <w:rPr>
          <w:rFonts w:ascii="Arial" w:hAnsi="Arial" w:cs="Arial"/>
        </w:rPr>
        <w:t>,</w:t>
      </w:r>
      <w:r w:rsidR="00D9131F">
        <w:rPr>
          <w:rFonts w:ascii="Arial" w:hAnsi="Arial" w:cs="Arial"/>
        </w:rPr>
        <w:t xml:space="preserve"> </w:t>
      </w:r>
      <w:r w:rsidRPr="00644109">
        <w:rPr>
          <w:rFonts w:ascii="Arial" w:hAnsi="Arial" w:cs="Arial"/>
        </w:rPr>
        <w:t>and that is the path to sustainable prosperity</w:t>
      </w:r>
      <w:proofErr w:type="gramStart"/>
      <w:r w:rsidR="00DD7BAB" w:rsidRPr="00F854B8">
        <w:rPr>
          <w:rFonts w:ascii="Arial" w:hAnsi="Arial" w:cs="Arial"/>
        </w:rPr>
        <w:t>”</w:t>
      </w:r>
      <w:r w:rsidR="00C642D4" w:rsidRPr="00F854B8">
        <w:rPr>
          <w:rFonts w:ascii="Arial" w:hAnsi="Arial" w:cs="Arial"/>
        </w:rPr>
        <w:t>,</w:t>
      </w:r>
      <w:proofErr w:type="gramEnd"/>
      <w:r w:rsidR="00C642D4" w:rsidRPr="00F854B8">
        <w:rPr>
          <w:rFonts w:ascii="Arial" w:hAnsi="Arial" w:cs="Arial"/>
        </w:rPr>
        <w:t xml:space="preserve"> said Mr Jayant Sinha, President, Eversource Capital; Former Minister of State for Finance and Civil Aviation; Former Chairperson, Parliamentary Standing Committee on Finance. </w:t>
      </w:r>
    </w:p>
    <w:p w14:paraId="7B6FBC60" w14:textId="7B568607" w:rsidR="004E0BEE" w:rsidRPr="00F854B8" w:rsidRDefault="00C642D4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He was speaking at the launch of Project Nirmaan — the first phase of the ITA India Country Program under the theme of Unlocking India’s Clean Industrialisation Opportunity.</w:t>
      </w:r>
      <w:r w:rsidR="008B3AE3" w:rsidRPr="00F854B8">
        <w:rPr>
          <w:rFonts w:ascii="Arial" w:hAnsi="Arial" w:cs="Arial"/>
        </w:rPr>
        <w:t xml:space="preserve"> </w:t>
      </w:r>
      <w:r w:rsidR="00C52F82" w:rsidRPr="00F854B8">
        <w:rPr>
          <w:rFonts w:ascii="Arial" w:hAnsi="Arial" w:cs="Arial"/>
        </w:rPr>
        <w:t xml:space="preserve">Talking about the urgent need </w:t>
      </w:r>
      <w:r w:rsidR="005A2DFF" w:rsidRPr="00F854B8">
        <w:rPr>
          <w:rFonts w:ascii="Arial" w:hAnsi="Arial" w:cs="Arial"/>
        </w:rPr>
        <w:t>for industrial</w:t>
      </w:r>
      <w:r w:rsidR="00C52F82" w:rsidRPr="00F854B8">
        <w:rPr>
          <w:rFonts w:ascii="Arial" w:hAnsi="Arial" w:cs="Arial"/>
        </w:rPr>
        <w:t xml:space="preserve"> decarbonis</w:t>
      </w:r>
      <w:r w:rsidR="005A2DFF" w:rsidRPr="00F854B8">
        <w:rPr>
          <w:rFonts w:ascii="Arial" w:hAnsi="Arial" w:cs="Arial"/>
        </w:rPr>
        <w:t>ation</w:t>
      </w:r>
      <w:r w:rsidR="00C52F82" w:rsidRPr="00F854B8">
        <w:rPr>
          <w:rFonts w:ascii="Arial" w:hAnsi="Arial" w:cs="Arial"/>
        </w:rPr>
        <w:t xml:space="preserve">, </w:t>
      </w:r>
      <w:r w:rsidR="00FD531D" w:rsidRPr="00F854B8">
        <w:rPr>
          <w:rFonts w:ascii="Arial" w:hAnsi="Arial" w:cs="Arial"/>
        </w:rPr>
        <w:t xml:space="preserve">he said, </w:t>
      </w:r>
      <w:r w:rsidR="00644109" w:rsidRPr="00644109">
        <w:rPr>
          <w:rFonts w:ascii="Arial" w:hAnsi="Arial" w:cs="Arial"/>
        </w:rPr>
        <w:t>“</w:t>
      </w:r>
      <w:r w:rsidR="00EE3AEB">
        <w:rPr>
          <w:rFonts w:ascii="Arial" w:hAnsi="Arial" w:cs="Arial"/>
        </w:rPr>
        <w:t>We</w:t>
      </w:r>
      <w:r w:rsidR="00644109" w:rsidRPr="00644109">
        <w:rPr>
          <w:rFonts w:ascii="Arial" w:hAnsi="Arial" w:cs="Arial"/>
        </w:rPr>
        <w:t xml:space="preserve"> are dealing with an incredible, global-sized market failure</w:t>
      </w:r>
      <w:r w:rsidR="00FD531D" w:rsidRPr="00F854B8">
        <w:rPr>
          <w:rFonts w:ascii="Arial" w:hAnsi="Arial" w:cs="Arial"/>
        </w:rPr>
        <w:t>, which is</w:t>
      </w:r>
      <w:r w:rsidR="00644109" w:rsidRPr="00644109">
        <w:rPr>
          <w:rFonts w:ascii="Arial" w:hAnsi="Arial" w:cs="Arial"/>
        </w:rPr>
        <w:t xml:space="preserve"> not pricing the cost of carbon and of the </w:t>
      </w:r>
      <w:r w:rsidR="00DD7BAB" w:rsidRPr="00F854B8">
        <w:rPr>
          <w:rFonts w:ascii="Arial" w:hAnsi="Arial" w:cs="Arial"/>
        </w:rPr>
        <w:t xml:space="preserve">natural </w:t>
      </w:r>
      <w:r w:rsidR="00644109" w:rsidRPr="00644109">
        <w:rPr>
          <w:rFonts w:ascii="Arial" w:hAnsi="Arial" w:cs="Arial"/>
        </w:rPr>
        <w:t>resources</w:t>
      </w:r>
      <w:r w:rsidR="00DD7BAB" w:rsidRPr="00F854B8">
        <w:rPr>
          <w:rFonts w:ascii="Arial" w:hAnsi="Arial" w:cs="Arial"/>
        </w:rPr>
        <w:t xml:space="preserve">. </w:t>
      </w:r>
      <w:r w:rsidR="00644109" w:rsidRPr="00644109">
        <w:rPr>
          <w:rFonts w:ascii="Arial" w:hAnsi="Arial" w:cs="Arial"/>
        </w:rPr>
        <w:t>We are not looking at the natural capital that we have</w:t>
      </w:r>
      <w:r w:rsidR="00EE3AEB">
        <w:rPr>
          <w:rFonts w:ascii="Arial" w:hAnsi="Arial" w:cs="Arial"/>
        </w:rPr>
        <w:t>,</w:t>
      </w:r>
      <w:r w:rsidR="00644109" w:rsidRPr="00644109">
        <w:rPr>
          <w:rFonts w:ascii="Arial" w:hAnsi="Arial" w:cs="Arial"/>
        </w:rPr>
        <w:t xml:space="preserve"> and that is the reason it is depleting day by day. So, we need to come up with the right policy intervention</w:t>
      </w:r>
      <w:r w:rsidR="00B0019C" w:rsidRPr="00F854B8">
        <w:rPr>
          <w:rFonts w:ascii="Arial" w:hAnsi="Arial" w:cs="Arial"/>
        </w:rPr>
        <w:t>s</w:t>
      </w:r>
      <w:r w:rsidR="00FE4917" w:rsidRPr="00F854B8">
        <w:rPr>
          <w:rFonts w:ascii="Arial" w:hAnsi="Arial" w:cs="Arial"/>
        </w:rPr>
        <w:t xml:space="preserve">, </w:t>
      </w:r>
      <w:r w:rsidR="00B0019C" w:rsidRPr="00F854B8">
        <w:rPr>
          <w:rFonts w:ascii="Arial" w:hAnsi="Arial" w:cs="Arial"/>
        </w:rPr>
        <w:t xml:space="preserve">build </w:t>
      </w:r>
      <w:r w:rsidR="00F24044" w:rsidRPr="00F854B8">
        <w:rPr>
          <w:rFonts w:ascii="Arial" w:hAnsi="Arial" w:cs="Arial"/>
        </w:rPr>
        <w:t>global partnerships and</w:t>
      </w:r>
      <w:r w:rsidR="00B0019C" w:rsidRPr="00F854B8">
        <w:rPr>
          <w:rFonts w:ascii="Arial" w:hAnsi="Arial" w:cs="Arial"/>
        </w:rPr>
        <w:t xml:space="preserve"> advance</w:t>
      </w:r>
      <w:r w:rsidR="00F24044" w:rsidRPr="00F854B8">
        <w:rPr>
          <w:rFonts w:ascii="Arial" w:hAnsi="Arial" w:cs="Arial"/>
        </w:rPr>
        <w:t xml:space="preserve"> innovat</w:t>
      </w:r>
      <w:r w:rsidR="00F9190B" w:rsidRPr="00F854B8">
        <w:rPr>
          <w:rFonts w:ascii="Arial" w:hAnsi="Arial" w:cs="Arial"/>
        </w:rPr>
        <w:t>i</w:t>
      </w:r>
      <w:r w:rsidR="00E2631D" w:rsidRPr="00F854B8">
        <w:rPr>
          <w:rFonts w:ascii="Arial" w:hAnsi="Arial" w:cs="Arial"/>
        </w:rPr>
        <w:t>o</w:t>
      </w:r>
      <w:r w:rsidR="00F9190B" w:rsidRPr="00F854B8">
        <w:rPr>
          <w:rFonts w:ascii="Arial" w:hAnsi="Arial" w:cs="Arial"/>
        </w:rPr>
        <w:t>n</w:t>
      </w:r>
      <w:r w:rsidR="00E2631D" w:rsidRPr="00F854B8">
        <w:rPr>
          <w:rFonts w:ascii="Arial" w:hAnsi="Arial" w:cs="Arial"/>
        </w:rPr>
        <w:t>s</w:t>
      </w:r>
      <w:r w:rsidR="00F24044" w:rsidRPr="00F854B8">
        <w:rPr>
          <w:rFonts w:ascii="Arial" w:hAnsi="Arial" w:cs="Arial"/>
        </w:rPr>
        <w:t xml:space="preserve"> </w:t>
      </w:r>
      <w:r w:rsidR="009B6C79" w:rsidRPr="00F854B8">
        <w:rPr>
          <w:rFonts w:ascii="Arial" w:hAnsi="Arial" w:cs="Arial"/>
        </w:rPr>
        <w:t>&amp; financ</w:t>
      </w:r>
      <w:r w:rsidR="00F9190B" w:rsidRPr="00F854B8">
        <w:rPr>
          <w:rFonts w:ascii="Arial" w:hAnsi="Arial" w:cs="Arial"/>
        </w:rPr>
        <w:t>i</w:t>
      </w:r>
      <w:r w:rsidR="00E2631D" w:rsidRPr="00F854B8">
        <w:rPr>
          <w:rFonts w:ascii="Arial" w:hAnsi="Arial" w:cs="Arial"/>
        </w:rPr>
        <w:t>al solutions for</w:t>
      </w:r>
      <w:r w:rsidR="009B6C79" w:rsidRPr="00F854B8">
        <w:rPr>
          <w:rFonts w:ascii="Arial" w:hAnsi="Arial" w:cs="Arial"/>
        </w:rPr>
        <w:t xml:space="preserve"> </w:t>
      </w:r>
      <w:r w:rsidR="00B0019C" w:rsidRPr="00F854B8">
        <w:rPr>
          <w:rFonts w:ascii="Arial" w:hAnsi="Arial" w:cs="Arial"/>
        </w:rPr>
        <w:t xml:space="preserve">sustainable </w:t>
      </w:r>
      <w:r w:rsidR="009B6C79" w:rsidRPr="00F854B8">
        <w:rPr>
          <w:rFonts w:ascii="Arial" w:hAnsi="Arial" w:cs="Arial"/>
        </w:rPr>
        <w:t xml:space="preserve">technologies </w:t>
      </w:r>
      <w:r w:rsidR="00103939" w:rsidRPr="00F854B8">
        <w:rPr>
          <w:rFonts w:ascii="Arial" w:hAnsi="Arial" w:cs="Arial"/>
        </w:rPr>
        <w:t>&amp;</w:t>
      </w:r>
      <w:r w:rsidR="009B6C79" w:rsidRPr="00F854B8">
        <w:rPr>
          <w:rFonts w:ascii="Arial" w:hAnsi="Arial" w:cs="Arial"/>
        </w:rPr>
        <w:t xml:space="preserve"> business models</w:t>
      </w:r>
      <w:r w:rsidR="00B0019C" w:rsidRPr="00F854B8">
        <w:rPr>
          <w:rFonts w:ascii="Arial" w:hAnsi="Arial" w:cs="Arial"/>
        </w:rPr>
        <w:t>,</w:t>
      </w:r>
      <w:r w:rsidR="00A554F6" w:rsidRPr="00F854B8">
        <w:rPr>
          <w:rFonts w:ascii="Arial" w:hAnsi="Arial" w:cs="Arial"/>
        </w:rPr>
        <w:t>” he suggested.</w:t>
      </w:r>
      <w:r w:rsidR="00C870A9" w:rsidRPr="00F854B8">
        <w:rPr>
          <w:rFonts w:ascii="Arial" w:hAnsi="Arial" w:cs="Arial"/>
        </w:rPr>
        <w:t xml:space="preserve"> </w:t>
      </w:r>
      <w:r w:rsidR="00A554F6" w:rsidRPr="00F854B8">
        <w:rPr>
          <w:rFonts w:ascii="Arial" w:hAnsi="Arial" w:cs="Arial"/>
        </w:rPr>
        <w:t xml:space="preserve">These </w:t>
      </w:r>
      <w:r w:rsidR="00C870A9" w:rsidRPr="00F854B8">
        <w:rPr>
          <w:rFonts w:ascii="Arial" w:hAnsi="Arial" w:cs="Arial"/>
        </w:rPr>
        <w:t xml:space="preserve">are critical elements in India’s </w:t>
      </w:r>
      <w:r w:rsidR="003D5A6D" w:rsidRPr="00F854B8">
        <w:rPr>
          <w:rFonts w:ascii="Arial" w:hAnsi="Arial" w:cs="Arial"/>
        </w:rPr>
        <w:t>pathway to sustainable prosperity, he stressed</w:t>
      </w:r>
      <w:r w:rsidR="009B6C79" w:rsidRPr="00F854B8">
        <w:rPr>
          <w:rFonts w:ascii="Arial" w:hAnsi="Arial" w:cs="Arial"/>
        </w:rPr>
        <w:t xml:space="preserve">. </w:t>
      </w:r>
      <w:r w:rsidR="00CD031B" w:rsidRPr="00F854B8">
        <w:rPr>
          <w:rFonts w:ascii="Arial" w:hAnsi="Arial" w:cs="Arial"/>
        </w:rPr>
        <w:t xml:space="preserve"> </w:t>
      </w:r>
    </w:p>
    <w:p w14:paraId="708432F4" w14:textId="3F6F8C52" w:rsidR="005A0D3C" w:rsidRPr="00F854B8" w:rsidRDefault="005A0D3C" w:rsidP="00F85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Sharing</w:t>
      </w:r>
      <w:r w:rsidR="002C0A6B" w:rsidRPr="00F854B8">
        <w:rPr>
          <w:rFonts w:ascii="Arial" w:hAnsi="Arial" w:cs="Arial"/>
        </w:rPr>
        <w:t xml:space="preserve"> about India</w:t>
      </w:r>
      <w:r w:rsidR="001F7FB8" w:rsidRPr="00F854B8">
        <w:rPr>
          <w:rFonts w:ascii="Arial" w:hAnsi="Arial" w:cs="Arial"/>
        </w:rPr>
        <w:t xml:space="preserve"> and </w:t>
      </w:r>
      <w:r w:rsidR="00EE3AEB">
        <w:rPr>
          <w:rFonts w:ascii="Arial" w:hAnsi="Arial" w:cs="Arial"/>
        </w:rPr>
        <w:t xml:space="preserve">the </w:t>
      </w:r>
      <w:r w:rsidR="001F7FB8" w:rsidRPr="00F854B8">
        <w:rPr>
          <w:rFonts w:ascii="Arial" w:hAnsi="Arial" w:cs="Arial"/>
        </w:rPr>
        <w:t xml:space="preserve">EU’s </w:t>
      </w:r>
      <w:r w:rsidR="00E82995" w:rsidRPr="00F854B8">
        <w:rPr>
          <w:rFonts w:ascii="Arial" w:hAnsi="Arial" w:cs="Arial"/>
        </w:rPr>
        <w:t>collaboration</w:t>
      </w:r>
      <w:r w:rsidR="001B01CB" w:rsidRPr="00F854B8">
        <w:rPr>
          <w:rFonts w:ascii="Arial" w:hAnsi="Arial" w:cs="Arial"/>
        </w:rPr>
        <w:t xml:space="preserve"> in the</w:t>
      </w:r>
      <w:r w:rsidR="00A10241">
        <w:rPr>
          <w:rFonts w:ascii="Arial" w:hAnsi="Arial" w:cs="Arial"/>
        </w:rPr>
        <w:t xml:space="preserve"> space of</w:t>
      </w:r>
      <w:r w:rsidR="001B01CB" w:rsidRPr="00F854B8">
        <w:rPr>
          <w:rFonts w:ascii="Arial" w:hAnsi="Arial" w:cs="Arial"/>
        </w:rPr>
        <w:t xml:space="preserve"> clean technology, </w:t>
      </w:r>
      <w:r w:rsidR="002C0A6B" w:rsidRPr="00F854B8">
        <w:rPr>
          <w:rFonts w:ascii="Arial" w:hAnsi="Arial" w:cs="Arial"/>
        </w:rPr>
        <w:t>Mr Bartosz Przywara, Counsellor Energy, Climate Action, Environment, Delegation of the European Union to India</w:t>
      </w:r>
      <w:r w:rsidR="00EE3AEB">
        <w:rPr>
          <w:rFonts w:ascii="Arial" w:hAnsi="Arial" w:cs="Arial"/>
        </w:rPr>
        <w:t>,</w:t>
      </w:r>
      <w:r w:rsidR="002C0A6B" w:rsidRPr="00F854B8">
        <w:rPr>
          <w:rFonts w:ascii="Arial" w:hAnsi="Arial" w:cs="Arial"/>
        </w:rPr>
        <w:t xml:space="preserve"> </w:t>
      </w:r>
      <w:r w:rsidR="001B01CB" w:rsidRPr="00F854B8">
        <w:rPr>
          <w:rFonts w:ascii="Arial" w:hAnsi="Arial" w:cs="Arial"/>
        </w:rPr>
        <w:t>said, “</w:t>
      </w:r>
      <w:r w:rsidR="00EE3AEB">
        <w:rPr>
          <w:rFonts w:ascii="Arial" w:hAnsi="Arial" w:cs="Arial"/>
        </w:rPr>
        <w:t>C</w:t>
      </w:r>
      <w:r w:rsidR="00A50EC3" w:rsidRPr="00F854B8">
        <w:rPr>
          <w:rFonts w:ascii="Arial" w:hAnsi="Arial" w:cs="Arial"/>
        </w:rPr>
        <w:t xml:space="preserve">lean technology and green transition are the fundamental pillars of </w:t>
      </w:r>
      <w:r w:rsidR="0018248C" w:rsidRPr="00F854B8">
        <w:rPr>
          <w:rFonts w:ascii="Arial" w:hAnsi="Arial" w:cs="Arial"/>
        </w:rPr>
        <w:t>EU-</w:t>
      </w:r>
      <w:r w:rsidR="00A50EC3" w:rsidRPr="00F854B8">
        <w:rPr>
          <w:rFonts w:ascii="Arial" w:hAnsi="Arial" w:cs="Arial"/>
        </w:rPr>
        <w:t>India</w:t>
      </w:r>
      <w:r w:rsidR="00020062">
        <w:rPr>
          <w:rFonts w:ascii="Arial" w:hAnsi="Arial" w:cs="Arial"/>
        </w:rPr>
        <w:t xml:space="preserve"> Cooperation. </w:t>
      </w:r>
      <w:r w:rsidR="00D27352">
        <w:rPr>
          <w:rFonts w:ascii="Arial" w:hAnsi="Arial" w:cs="Arial"/>
        </w:rPr>
        <w:t xml:space="preserve">He shared that </w:t>
      </w:r>
      <w:r w:rsidR="00020062">
        <w:rPr>
          <w:rFonts w:ascii="Arial" w:hAnsi="Arial" w:cs="Arial"/>
          <w:i/>
          <w:iCs/>
        </w:rPr>
        <w:t>in</w:t>
      </w:r>
      <w:r w:rsidR="00020062" w:rsidRPr="005A0D3C">
        <w:rPr>
          <w:rFonts w:ascii="Arial" w:hAnsi="Arial" w:cs="Arial"/>
          <w:i/>
          <w:iCs/>
        </w:rPr>
        <w:t xml:space="preserve"> clean energy and climate</w:t>
      </w:r>
      <w:r w:rsidR="00020062">
        <w:rPr>
          <w:rFonts w:ascii="Arial" w:hAnsi="Arial" w:cs="Arial"/>
          <w:i/>
          <w:iCs/>
        </w:rPr>
        <w:t xml:space="preserve">, </w:t>
      </w:r>
      <w:r w:rsidR="00EE3AEB">
        <w:rPr>
          <w:rFonts w:ascii="Arial" w:hAnsi="Arial" w:cs="Arial"/>
          <w:i/>
          <w:iCs/>
        </w:rPr>
        <w:t xml:space="preserve">the </w:t>
      </w:r>
      <w:r w:rsidR="00020062">
        <w:rPr>
          <w:rFonts w:ascii="Arial" w:hAnsi="Arial" w:cs="Arial"/>
          <w:i/>
          <w:iCs/>
        </w:rPr>
        <w:t xml:space="preserve">EU and India </w:t>
      </w:r>
      <w:r w:rsidR="00EE3AEB">
        <w:rPr>
          <w:rFonts w:ascii="Arial" w:hAnsi="Arial" w:cs="Arial"/>
          <w:i/>
          <w:iCs/>
        </w:rPr>
        <w:t>have</w:t>
      </w:r>
      <w:r w:rsidR="00020062" w:rsidRPr="005A0D3C">
        <w:rPr>
          <w:rFonts w:ascii="Arial" w:hAnsi="Arial" w:cs="Arial"/>
          <w:i/>
          <w:iCs/>
        </w:rPr>
        <w:t xml:space="preserve"> </w:t>
      </w:r>
      <w:r w:rsidR="00020062">
        <w:rPr>
          <w:rFonts w:ascii="Arial" w:hAnsi="Arial" w:cs="Arial"/>
          <w:i/>
          <w:iCs/>
        </w:rPr>
        <w:t xml:space="preserve">initiated several joint activities </w:t>
      </w:r>
      <w:r w:rsidR="00020062" w:rsidRPr="005A0D3C">
        <w:rPr>
          <w:rFonts w:ascii="Arial" w:hAnsi="Arial" w:cs="Arial"/>
          <w:i/>
          <w:iCs/>
        </w:rPr>
        <w:t>across sectors</w:t>
      </w:r>
      <w:r w:rsidR="00020062">
        <w:rPr>
          <w:rFonts w:ascii="Arial" w:hAnsi="Arial" w:cs="Arial"/>
        </w:rPr>
        <w:t xml:space="preserve"> since 2016</w:t>
      </w:r>
      <w:r w:rsidR="00EE3AEB">
        <w:rPr>
          <w:rFonts w:ascii="Arial" w:hAnsi="Arial" w:cs="Arial"/>
        </w:rPr>
        <w:t>,</w:t>
      </w:r>
      <w:r w:rsidR="00FE13E3">
        <w:rPr>
          <w:rFonts w:ascii="Arial" w:hAnsi="Arial" w:cs="Arial"/>
        </w:rPr>
        <w:t xml:space="preserve"> and </w:t>
      </w:r>
      <w:r w:rsidR="00EE3AEB">
        <w:rPr>
          <w:rFonts w:ascii="Arial" w:hAnsi="Arial" w:cs="Arial"/>
        </w:rPr>
        <w:t xml:space="preserve">the </w:t>
      </w:r>
      <w:r w:rsidR="00FE13E3">
        <w:rPr>
          <w:rFonts w:ascii="Arial" w:hAnsi="Arial" w:cs="Arial"/>
        </w:rPr>
        <w:t>EU is currently</w:t>
      </w:r>
      <w:r w:rsidR="00D27352">
        <w:rPr>
          <w:rFonts w:ascii="Arial" w:hAnsi="Arial" w:cs="Arial"/>
        </w:rPr>
        <w:t xml:space="preserve"> assisting India in establishing a carbon market </w:t>
      </w:r>
      <w:r w:rsidR="00BB751C">
        <w:rPr>
          <w:rFonts w:ascii="Arial" w:hAnsi="Arial" w:cs="Arial"/>
        </w:rPr>
        <w:t xml:space="preserve">so that companies </w:t>
      </w:r>
      <w:r w:rsidR="00EE3AEB">
        <w:rPr>
          <w:rFonts w:ascii="Arial" w:hAnsi="Arial" w:cs="Arial"/>
        </w:rPr>
        <w:t>that</w:t>
      </w:r>
      <w:r w:rsidR="00BB751C">
        <w:rPr>
          <w:rFonts w:ascii="Arial" w:hAnsi="Arial" w:cs="Arial"/>
        </w:rPr>
        <w:t xml:space="preserve"> have ventured into green actions can be </w:t>
      </w:r>
      <w:r w:rsidR="00EE3AEB">
        <w:rPr>
          <w:rFonts w:ascii="Arial" w:hAnsi="Arial" w:cs="Arial"/>
        </w:rPr>
        <w:t>recognised</w:t>
      </w:r>
      <w:r w:rsidR="00BB751C">
        <w:rPr>
          <w:rFonts w:ascii="Arial" w:hAnsi="Arial" w:cs="Arial"/>
        </w:rPr>
        <w:t xml:space="preserve"> &amp; awarded for these initiatives. </w:t>
      </w:r>
    </w:p>
    <w:p w14:paraId="074BB5E0" w14:textId="1F65D92D" w:rsidR="00504E67" w:rsidRPr="00F854B8" w:rsidRDefault="005A2DFF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“</w:t>
      </w:r>
      <w:r w:rsidR="00F708F1" w:rsidRPr="00F708F1">
        <w:rPr>
          <w:rFonts w:ascii="Arial" w:hAnsi="Arial" w:cs="Arial"/>
        </w:rPr>
        <w:t>India’s commitment to build clean now would not only benefit the country domestically but also assist global momentum and present a strong supply of financed clean industrial projects to COP31 in November 2026</w:t>
      </w:r>
      <w:r w:rsidR="00504E67" w:rsidRPr="00F854B8">
        <w:rPr>
          <w:rFonts w:ascii="Arial" w:hAnsi="Arial" w:cs="Arial"/>
        </w:rPr>
        <w:t xml:space="preserve">,” </w:t>
      </w:r>
      <w:r w:rsidR="00471410" w:rsidRPr="00F854B8">
        <w:rPr>
          <w:rFonts w:ascii="Arial" w:hAnsi="Arial" w:cs="Arial"/>
        </w:rPr>
        <w:t>shared</w:t>
      </w:r>
      <w:r w:rsidR="00504E67" w:rsidRPr="00F854B8">
        <w:rPr>
          <w:rFonts w:ascii="Arial" w:hAnsi="Arial" w:cs="Arial"/>
        </w:rPr>
        <w:t xml:space="preserve"> Mr James Schofield, Managing Director, ITA. </w:t>
      </w:r>
      <w:r w:rsidRPr="00F854B8">
        <w:rPr>
          <w:rFonts w:ascii="Arial" w:hAnsi="Arial" w:cs="Arial"/>
        </w:rPr>
        <w:t xml:space="preserve">He highlighted that India’s 65-project pipeline stands as the third-largest globally. “With a USD 150 billion investment potential, it </w:t>
      </w:r>
      <w:proofErr w:type="gramStart"/>
      <w:r w:rsidRPr="00F854B8">
        <w:rPr>
          <w:rFonts w:ascii="Arial" w:hAnsi="Arial" w:cs="Arial"/>
        </w:rPr>
        <w:t>has the ability to</w:t>
      </w:r>
      <w:proofErr w:type="gramEnd"/>
      <w:r w:rsidRPr="00F854B8">
        <w:rPr>
          <w:rFonts w:ascii="Arial" w:hAnsi="Arial" w:cs="Arial"/>
        </w:rPr>
        <w:t xml:space="preserve"> avoid 160 Mt CO</w:t>
      </w:r>
      <w:r w:rsidRPr="00F854B8">
        <w:rPr>
          <w:rFonts w:ascii="Cambria Math" w:hAnsi="Cambria Math" w:cs="Cambria Math"/>
        </w:rPr>
        <w:t>₂</w:t>
      </w:r>
      <w:r w:rsidRPr="00F854B8">
        <w:rPr>
          <w:rFonts w:ascii="Arial" w:hAnsi="Arial" w:cs="Arial"/>
        </w:rPr>
        <w:t xml:space="preserve"> annually. </w:t>
      </w:r>
      <w:r w:rsidR="00594BE3" w:rsidRPr="00F854B8">
        <w:rPr>
          <w:rFonts w:ascii="Arial" w:hAnsi="Arial" w:cs="Arial"/>
        </w:rPr>
        <w:t>This is not just about clean energy — it’s about building the green industries of the future that will power Viksit Bharat 2047, he added.</w:t>
      </w:r>
    </w:p>
    <w:p w14:paraId="1B7ADD28" w14:textId="2B05544A" w:rsidR="00616492" w:rsidRPr="00F854B8" w:rsidRDefault="007979B1" w:rsidP="00F854B8">
      <w:pPr>
        <w:jc w:val="both"/>
        <w:rPr>
          <w:rFonts w:ascii="Arial" w:hAnsi="Arial" w:cs="Arial"/>
        </w:rPr>
      </w:pPr>
      <w:r w:rsidRPr="00644109">
        <w:rPr>
          <w:rFonts w:ascii="Arial" w:hAnsi="Arial" w:cs="Arial"/>
        </w:rPr>
        <w:t>“It is clear that we have the opportunity, I think it is upon us now how we unlock this opportunity</w:t>
      </w:r>
      <w:r w:rsidR="00EE3AEB">
        <w:rPr>
          <w:rFonts w:ascii="Arial" w:hAnsi="Arial" w:cs="Arial"/>
        </w:rPr>
        <w:t>,</w:t>
      </w:r>
      <w:r w:rsidRPr="00644109">
        <w:rPr>
          <w:rFonts w:ascii="Arial" w:hAnsi="Arial" w:cs="Arial"/>
        </w:rPr>
        <w:t xml:space="preserve"> and that is key</w:t>
      </w:r>
      <w:r w:rsidR="00352611" w:rsidRPr="00F854B8">
        <w:rPr>
          <w:rFonts w:ascii="Arial" w:hAnsi="Arial" w:cs="Arial"/>
        </w:rPr>
        <w:t>,</w:t>
      </w:r>
      <w:r w:rsidR="00EE3AEB">
        <w:rPr>
          <w:rFonts w:ascii="Arial" w:hAnsi="Arial" w:cs="Arial"/>
        </w:rPr>
        <w:t>”</w:t>
      </w:r>
      <w:r w:rsidR="00352611" w:rsidRPr="00F854B8">
        <w:rPr>
          <w:rFonts w:ascii="Arial" w:hAnsi="Arial" w:cs="Arial"/>
        </w:rPr>
        <w:t xml:space="preserve"> said </w:t>
      </w:r>
      <w:r w:rsidR="00352611" w:rsidRPr="00644109">
        <w:rPr>
          <w:rFonts w:ascii="Arial" w:hAnsi="Arial" w:cs="Arial"/>
        </w:rPr>
        <w:t>Ms Seema Arora, Deputy Director, CII</w:t>
      </w:r>
      <w:r w:rsidRPr="00644109">
        <w:rPr>
          <w:rFonts w:ascii="Arial" w:hAnsi="Arial" w:cs="Arial"/>
        </w:rPr>
        <w:t xml:space="preserve">. </w:t>
      </w:r>
      <w:r w:rsidR="00C27B10" w:rsidRPr="00F854B8">
        <w:rPr>
          <w:rFonts w:ascii="Arial" w:hAnsi="Arial" w:cs="Arial"/>
        </w:rPr>
        <w:t>She further highlighted that t</w:t>
      </w:r>
      <w:r w:rsidRPr="00644109">
        <w:rPr>
          <w:rFonts w:ascii="Arial" w:hAnsi="Arial" w:cs="Arial"/>
        </w:rPr>
        <w:t xml:space="preserve">he next phase is about unlocking the opportunity. </w:t>
      </w:r>
      <w:r w:rsidR="008B3AE3" w:rsidRPr="00F854B8">
        <w:rPr>
          <w:rFonts w:ascii="Arial" w:hAnsi="Arial" w:cs="Arial"/>
        </w:rPr>
        <w:t>“</w:t>
      </w:r>
      <w:r w:rsidRPr="00644109">
        <w:rPr>
          <w:rFonts w:ascii="Arial" w:hAnsi="Arial" w:cs="Arial"/>
        </w:rPr>
        <w:t>The unlock has to be happen at various levels</w:t>
      </w:r>
      <w:r w:rsidR="00352611" w:rsidRPr="00F854B8">
        <w:rPr>
          <w:rFonts w:ascii="Arial" w:hAnsi="Arial" w:cs="Arial"/>
        </w:rPr>
        <w:t xml:space="preserve"> </w:t>
      </w:r>
      <w:r w:rsidR="00EE1244" w:rsidRPr="00F854B8">
        <w:rPr>
          <w:rFonts w:ascii="Arial" w:hAnsi="Arial" w:cs="Arial"/>
        </w:rPr>
        <w:t xml:space="preserve">and at the same time, </w:t>
      </w:r>
      <w:r w:rsidR="006C75CE" w:rsidRPr="00F854B8">
        <w:rPr>
          <w:rFonts w:ascii="Arial" w:hAnsi="Arial" w:cs="Arial"/>
        </w:rPr>
        <w:t xml:space="preserve">we need to ensure that the fruits of the opportunity </w:t>
      </w:r>
      <w:proofErr w:type="gramStart"/>
      <w:r w:rsidR="006C75CE" w:rsidRPr="00F854B8">
        <w:rPr>
          <w:rFonts w:ascii="Arial" w:hAnsi="Arial" w:cs="Arial"/>
        </w:rPr>
        <w:t>is</w:t>
      </w:r>
      <w:proofErr w:type="gramEnd"/>
      <w:r w:rsidR="006C75CE" w:rsidRPr="00F854B8">
        <w:rPr>
          <w:rFonts w:ascii="Arial" w:hAnsi="Arial" w:cs="Arial"/>
        </w:rPr>
        <w:t xml:space="preserve"> shared with </w:t>
      </w:r>
      <w:r w:rsidR="00616492" w:rsidRPr="00F854B8">
        <w:rPr>
          <w:rFonts w:ascii="Arial" w:hAnsi="Arial" w:cs="Arial"/>
        </w:rPr>
        <w:t>all through improved standard of living and new job creation</w:t>
      </w:r>
      <w:r w:rsidR="00E82995" w:rsidRPr="00F854B8">
        <w:rPr>
          <w:rFonts w:ascii="Arial" w:hAnsi="Arial" w:cs="Arial"/>
        </w:rPr>
        <w:t>,”</w:t>
      </w:r>
      <w:r w:rsidR="008B3AE3" w:rsidRPr="00F854B8">
        <w:rPr>
          <w:rFonts w:ascii="Arial" w:hAnsi="Arial" w:cs="Arial"/>
        </w:rPr>
        <w:t xml:space="preserve"> she said</w:t>
      </w:r>
      <w:r w:rsidR="00616492" w:rsidRPr="00F854B8">
        <w:rPr>
          <w:rFonts w:ascii="Arial" w:hAnsi="Arial" w:cs="Arial"/>
        </w:rPr>
        <w:t xml:space="preserve">. </w:t>
      </w:r>
    </w:p>
    <w:p w14:paraId="72A0A2D6" w14:textId="3F8E9737" w:rsidR="00F000F0" w:rsidRDefault="008B3AE3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Organised by Industrial Transition Accelerator (ITA), in collaboration with the Boston Consulting Group (BCG) and the Confederation of Indian Industry (CII), the day-long session convened key stakeholders to deliberate on the roadmap toward making decarbonisation commercially viable.</w:t>
      </w:r>
      <w:r w:rsidR="00273535">
        <w:rPr>
          <w:rFonts w:ascii="Arial" w:hAnsi="Arial" w:cs="Arial"/>
        </w:rPr>
        <w:t xml:space="preserve"> </w:t>
      </w:r>
      <w:r w:rsidR="00273535" w:rsidRPr="00F708F1">
        <w:rPr>
          <w:rFonts w:ascii="Arial" w:hAnsi="Arial" w:cs="Arial"/>
        </w:rPr>
        <w:t xml:space="preserve">The </w:t>
      </w:r>
      <w:r w:rsidR="006677E0">
        <w:rPr>
          <w:rFonts w:ascii="Arial" w:hAnsi="Arial" w:cs="Arial"/>
        </w:rPr>
        <w:t xml:space="preserve">ITA </w:t>
      </w:r>
      <w:r w:rsidR="00273535" w:rsidRPr="00F708F1">
        <w:rPr>
          <w:rFonts w:ascii="Arial" w:hAnsi="Arial" w:cs="Arial"/>
        </w:rPr>
        <w:t>India Project Support Program</w:t>
      </w:r>
      <w:r w:rsidR="006677E0">
        <w:rPr>
          <w:rFonts w:ascii="Arial" w:hAnsi="Arial" w:cs="Arial"/>
        </w:rPr>
        <w:t>me</w:t>
      </w:r>
      <w:r w:rsidR="00FC4071">
        <w:rPr>
          <w:rFonts w:ascii="Arial" w:hAnsi="Arial" w:cs="Arial"/>
        </w:rPr>
        <w:t>, launched at the session,</w:t>
      </w:r>
      <w:r w:rsidR="00273535" w:rsidRPr="00F708F1">
        <w:rPr>
          <w:rFonts w:ascii="Arial" w:hAnsi="Arial" w:cs="Arial"/>
        </w:rPr>
        <w:t xml:space="preserve"> will focus on unlocking demand, de-risking finance, and fast-track projects that can define India’s leadership in clean manufacturing. </w:t>
      </w:r>
    </w:p>
    <w:p w14:paraId="0DE7B8D8" w14:textId="77777777" w:rsidR="00273535" w:rsidRPr="00F854B8" w:rsidRDefault="00273535" w:rsidP="00F854B8">
      <w:pPr>
        <w:jc w:val="both"/>
        <w:rPr>
          <w:rFonts w:ascii="Arial" w:hAnsi="Arial" w:cs="Arial"/>
        </w:rPr>
      </w:pPr>
    </w:p>
    <w:p w14:paraId="1793D9D1" w14:textId="77777777" w:rsidR="00F000F0" w:rsidRPr="00F854B8" w:rsidRDefault="00F000F0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MEDIA CONTACT: </w:t>
      </w:r>
    </w:p>
    <w:p w14:paraId="1E17D3F6" w14:textId="77777777" w:rsidR="00F000F0" w:rsidRPr="00F854B8" w:rsidRDefault="00F000F0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Taresh Arora | </w:t>
      </w:r>
      <w:hyperlink r:id="rId6" w:history="1">
        <w:r w:rsidRPr="00F854B8">
          <w:rPr>
            <w:rStyle w:val="Hyperlink"/>
            <w:rFonts w:ascii="Arial" w:hAnsi="Arial" w:cs="Arial"/>
          </w:rPr>
          <w:t>taresh.arora@cii.in</w:t>
        </w:r>
      </w:hyperlink>
      <w:r w:rsidRPr="00F854B8">
        <w:rPr>
          <w:rFonts w:ascii="Arial" w:hAnsi="Arial" w:cs="Arial"/>
        </w:rPr>
        <w:t>  </w:t>
      </w:r>
    </w:p>
    <w:p w14:paraId="132B3E37" w14:textId="77777777" w:rsidR="00F000F0" w:rsidRPr="00F854B8" w:rsidRDefault="00F000F0" w:rsidP="00F854B8">
      <w:pPr>
        <w:jc w:val="both"/>
        <w:rPr>
          <w:rFonts w:ascii="Arial" w:hAnsi="Arial" w:cs="Arial"/>
        </w:rPr>
      </w:pPr>
      <w:r w:rsidRPr="00F854B8">
        <w:rPr>
          <w:rFonts w:ascii="Arial" w:hAnsi="Arial" w:cs="Arial"/>
        </w:rPr>
        <w:t>9899115719 </w:t>
      </w:r>
    </w:p>
    <w:p w14:paraId="30CB96E4" w14:textId="77777777" w:rsidR="00FD2BFD" w:rsidRPr="00F854B8" w:rsidRDefault="00FD2BFD" w:rsidP="00F854B8">
      <w:pPr>
        <w:jc w:val="both"/>
        <w:rPr>
          <w:rFonts w:ascii="Arial" w:hAnsi="Arial" w:cs="Arial"/>
        </w:rPr>
      </w:pPr>
    </w:p>
    <w:sectPr w:rsidR="00FD2BFD" w:rsidRPr="00F85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22230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D5DF4"/>
    <w:multiLevelType w:val="hybridMultilevel"/>
    <w:tmpl w:val="707CCC54"/>
    <w:lvl w:ilvl="0" w:tplc="693C8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266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7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02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4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8B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4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E0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58D2"/>
    <w:multiLevelType w:val="hybridMultilevel"/>
    <w:tmpl w:val="C21E8D4C"/>
    <w:lvl w:ilvl="0" w:tplc="0B621E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54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3CD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B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2D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D42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4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E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8A8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50B82"/>
    <w:multiLevelType w:val="hybridMultilevel"/>
    <w:tmpl w:val="333A93EE"/>
    <w:lvl w:ilvl="0" w:tplc="C06809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E85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8E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C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6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62E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F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F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A0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A12D6"/>
    <w:multiLevelType w:val="multilevel"/>
    <w:tmpl w:val="958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129165">
    <w:abstractNumId w:val="0"/>
  </w:num>
  <w:num w:numId="2" w16cid:durableId="821695365">
    <w:abstractNumId w:val="1"/>
  </w:num>
  <w:num w:numId="3" w16cid:durableId="1105422192">
    <w:abstractNumId w:val="3"/>
  </w:num>
  <w:num w:numId="4" w16cid:durableId="1465466948">
    <w:abstractNumId w:val="2"/>
  </w:num>
  <w:num w:numId="5" w16cid:durableId="147895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F0"/>
    <w:rsid w:val="00020062"/>
    <w:rsid w:val="00042866"/>
    <w:rsid w:val="000F2605"/>
    <w:rsid w:val="000F28C1"/>
    <w:rsid w:val="00102599"/>
    <w:rsid w:val="00103939"/>
    <w:rsid w:val="0018248C"/>
    <w:rsid w:val="001B01CB"/>
    <w:rsid w:val="001C48B1"/>
    <w:rsid w:val="001E010E"/>
    <w:rsid w:val="001F7FB8"/>
    <w:rsid w:val="0023426B"/>
    <w:rsid w:val="00273535"/>
    <w:rsid w:val="00292E62"/>
    <w:rsid w:val="002C0A6B"/>
    <w:rsid w:val="002C0C45"/>
    <w:rsid w:val="002C3267"/>
    <w:rsid w:val="00342390"/>
    <w:rsid w:val="00352611"/>
    <w:rsid w:val="003679FC"/>
    <w:rsid w:val="00382F1C"/>
    <w:rsid w:val="003A125A"/>
    <w:rsid w:val="003D5A6D"/>
    <w:rsid w:val="003F0A13"/>
    <w:rsid w:val="003F7A95"/>
    <w:rsid w:val="00430AAB"/>
    <w:rsid w:val="00471410"/>
    <w:rsid w:val="004B3168"/>
    <w:rsid w:val="004E0BEE"/>
    <w:rsid w:val="00504E67"/>
    <w:rsid w:val="0054045E"/>
    <w:rsid w:val="00556727"/>
    <w:rsid w:val="0059430E"/>
    <w:rsid w:val="00594BE3"/>
    <w:rsid w:val="00595770"/>
    <w:rsid w:val="005A0D3C"/>
    <w:rsid w:val="005A2DFF"/>
    <w:rsid w:val="00616492"/>
    <w:rsid w:val="00644109"/>
    <w:rsid w:val="00654796"/>
    <w:rsid w:val="006677E0"/>
    <w:rsid w:val="006A6BDF"/>
    <w:rsid w:val="006C75CE"/>
    <w:rsid w:val="006E5D1C"/>
    <w:rsid w:val="00705C81"/>
    <w:rsid w:val="00717CAB"/>
    <w:rsid w:val="00784C94"/>
    <w:rsid w:val="00794968"/>
    <w:rsid w:val="007979B1"/>
    <w:rsid w:val="008448E0"/>
    <w:rsid w:val="00887AEC"/>
    <w:rsid w:val="008B3AE3"/>
    <w:rsid w:val="008E75E9"/>
    <w:rsid w:val="009240BB"/>
    <w:rsid w:val="009577FF"/>
    <w:rsid w:val="0097527D"/>
    <w:rsid w:val="009B6C79"/>
    <w:rsid w:val="00A063EF"/>
    <w:rsid w:val="00A10241"/>
    <w:rsid w:val="00A50EC3"/>
    <w:rsid w:val="00A5355A"/>
    <w:rsid w:val="00A554F6"/>
    <w:rsid w:val="00B0019C"/>
    <w:rsid w:val="00BB751C"/>
    <w:rsid w:val="00BD7845"/>
    <w:rsid w:val="00C27B10"/>
    <w:rsid w:val="00C52F82"/>
    <w:rsid w:val="00C642D4"/>
    <w:rsid w:val="00C870A9"/>
    <w:rsid w:val="00CA3F50"/>
    <w:rsid w:val="00CD031B"/>
    <w:rsid w:val="00D219CE"/>
    <w:rsid w:val="00D27352"/>
    <w:rsid w:val="00D9131F"/>
    <w:rsid w:val="00D94683"/>
    <w:rsid w:val="00DD7BAB"/>
    <w:rsid w:val="00DE4BA0"/>
    <w:rsid w:val="00E035A8"/>
    <w:rsid w:val="00E2631D"/>
    <w:rsid w:val="00E82995"/>
    <w:rsid w:val="00E82DAF"/>
    <w:rsid w:val="00E8591C"/>
    <w:rsid w:val="00EB3E08"/>
    <w:rsid w:val="00EE1244"/>
    <w:rsid w:val="00EE3AEB"/>
    <w:rsid w:val="00F000F0"/>
    <w:rsid w:val="00F07709"/>
    <w:rsid w:val="00F24044"/>
    <w:rsid w:val="00F708F1"/>
    <w:rsid w:val="00F854B8"/>
    <w:rsid w:val="00F85CF3"/>
    <w:rsid w:val="00F9190B"/>
    <w:rsid w:val="00FA34D3"/>
    <w:rsid w:val="00FC4071"/>
    <w:rsid w:val="00FD2BFD"/>
    <w:rsid w:val="00FD531D"/>
    <w:rsid w:val="00FE13E3"/>
    <w:rsid w:val="00FE491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3EDD4"/>
  <w15:chartTrackingRefBased/>
  <w15:docId w15:val="{6A3333F3-48A5-4095-B580-DE2A96B2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F0"/>
    <w:rPr>
      <w:rFonts w:ascii="Aptos" w:eastAsia="Aptos" w:hAnsi="Aptos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0F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000F0"/>
  </w:style>
  <w:style w:type="character" w:customStyle="1" w:styleId="eop">
    <w:name w:val="eop"/>
    <w:basedOn w:val="DefaultParagraphFont"/>
    <w:rsid w:val="00F000F0"/>
  </w:style>
  <w:style w:type="character" w:styleId="Hyperlink">
    <w:name w:val="Hyperlink"/>
    <w:basedOn w:val="DefaultParagraphFont"/>
    <w:uiPriority w:val="99"/>
    <w:rsid w:val="00F000F0"/>
    <w:rPr>
      <w:color w:val="467886"/>
      <w:u w:val="single"/>
    </w:rPr>
  </w:style>
  <w:style w:type="paragraph" w:customStyle="1" w:styleId="Default">
    <w:name w:val="Default"/>
    <w:rsid w:val="00F000F0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esh.arora@cii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2979</Characters>
  <Application>Microsoft Office Word</Application>
  <DocSecurity>0</DocSecurity>
  <Lines>54</Lines>
  <Paragraphs>12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Srivastava</dc:creator>
  <cp:keywords/>
  <dc:description/>
  <cp:lastModifiedBy>Ayushree Kamle</cp:lastModifiedBy>
  <cp:revision>6</cp:revision>
  <dcterms:created xsi:type="dcterms:W3CDTF">2025-11-04T09:03:00Z</dcterms:created>
  <dcterms:modified xsi:type="dcterms:W3CDTF">2025-11-06T06:19:00Z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17346f73-08da-419e-bccc-6d910a97386c</vt:lpwstr>
  </property>
</Properties>
</file>