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64142" w14:textId="16505197" w:rsidR="00367144" w:rsidRDefault="00367144">
      <w:r w:rsidRPr="00923F26">
        <w:rPr>
          <w:rFonts w:ascii="Arial" w:hAnsi="Arial" w:cs="Arial"/>
          <w:noProof/>
          <w:sz w:val="24"/>
          <w:szCs w:val="24"/>
          <w:lang w:val="en-IN" w:eastAsia="en-IN"/>
        </w:rPr>
        <w:drawing>
          <wp:anchor distT="0" distB="0" distL="114300" distR="114300" simplePos="0" relativeHeight="251659264" behindDoc="1" locked="0" layoutInCell="1" allowOverlap="1" wp14:anchorId="772FDB59" wp14:editId="1E3C3AAD">
            <wp:simplePos x="0" y="0"/>
            <wp:positionH relativeFrom="margin">
              <wp:posOffset>2204408</wp:posOffset>
            </wp:positionH>
            <wp:positionV relativeFrom="paragraph">
              <wp:posOffset>0</wp:posOffset>
            </wp:positionV>
            <wp:extent cx="2119630" cy="567690"/>
            <wp:effectExtent l="0" t="0" r="0" b="3810"/>
            <wp:wrapTight wrapText="bothSides">
              <wp:wrapPolygon edited="0">
                <wp:start x="0" y="0"/>
                <wp:lineTo x="0" y="21020"/>
                <wp:lineTo x="21354" y="21020"/>
                <wp:lineTo x="21354" y="0"/>
                <wp:lineTo x="0" y="0"/>
              </wp:wrapPolygon>
            </wp:wrapTight>
            <wp:docPr id="5" name="Picture 5" descr="D:\Bana\CII Theme Logo\CII CESD 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Bana\CII Theme Logo\CII CESD logos.jpg"/>
                    <pic:cNvPicPr>
                      <a:picLocks noChangeAspect="1" noChangeArrowheads="1"/>
                    </pic:cNvPicPr>
                  </pic:nvPicPr>
                  <pic:blipFill>
                    <a:blip r:embed="rId4" cstate="print">
                      <a:extLst>
                        <a:ext uri="{28A0092B-C50C-407E-A947-70E740481C1C}">
                          <a14:useLocalDpi xmlns:a14="http://schemas.microsoft.com/office/drawing/2010/main" val="0"/>
                        </a:ext>
                      </a:extLst>
                    </a:blip>
                    <a:srcRect r="54022"/>
                    <a:stretch>
                      <a:fillRect/>
                    </a:stretch>
                  </pic:blipFill>
                  <pic:spPr bwMode="auto">
                    <a:xfrm>
                      <a:off x="0" y="0"/>
                      <a:ext cx="2119630" cy="567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D211F2" w14:textId="50A2F2FA" w:rsidR="00986CD0" w:rsidRDefault="00986CD0"/>
    <w:p w14:paraId="603C55B5" w14:textId="77777777" w:rsidR="00367144" w:rsidRDefault="00367144"/>
    <w:p w14:paraId="25AD29B8" w14:textId="77777777" w:rsidR="00367144" w:rsidRPr="00493E8D" w:rsidRDefault="00367144" w:rsidP="009E3A16">
      <w:pPr>
        <w:ind w:left="2880" w:right="1728" w:hanging="45"/>
        <w:jc w:val="center"/>
        <w:rPr>
          <w:rFonts w:ascii="Arial" w:hAnsi="Arial" w:cs="Arial"/>
          <w:b/>
          <w:color w:val="4472C4" w:themeColor="accent1"/>
        </w:rPr>
      </w:pPr>
      <w:r w:rsidRPr="00493E8D">
        <w:rPr>
          <w:rFonts w:ascii="Arial" w:hAnsi="Arial" w:cs="Arial"/>
          <w:b/>
          <w:color w:val="4472C4" w:themeColor="accent1"/>
        </w:rPr>
        <w:t>PRESS RELEASE</w:t>
      </w:r>
    </w:p>
    <w:p w14:paraId="30ED3453" w14:textId="77777777" w:rsidR="003B2FD6" w:rsidRPr="00493E8D" w:rsidRDefault="003B2FD6" w:rsidP="009E3A16">
      <w:pPr>
        <w:ind w:right="1728"/>
        <w:rPr>
          <w:rFonts w:ascii="Arial" w:hAnsi="Arial" w:cs="Arial"/>
          <w:b/>
          <w:color w:val="4472C4" w:themeColor="accent1"/>
        </w:rPr>
      </w:pPr>
    </w:p>
    <w:p w14:paraId="098F9B95" w14:textId="77777777" w:rsidR="00E804DD" w:rsidRPr="00B32812" w:rsidRDefault="00E804DD" w:rsidP="00E804DD">
      <w:pPr>
        <w:spacing w:before="100" w:beforeAutospacing="1" w:after="100" w:afterAutospacing="1" w:line="270" w:lineRule="atLeast"/>
        <w:ind w:left="709" w:right="-22"/>
        <w:jc w:val="both"/>
        <w:rPr>
          <w:rFonts w:ascii="Arial" w:hAnsi="Arial" w:cs="Arial"/>
          <w:b/>
          <w:bCs/>
          <w:lang w:val="en-IN"/>
        </w:rPr>
      </w:pPr>
      <w:r w:rsidRPr="00B32812">
        <w:rPr>
          <w:rFonts w:ascii="Arial" w:hAnsi="Arial" w:cs="Arial"/>
          <w:b/>
          <w:bCs/>
          <w:lang w:val="en-IN"/>
        </w:rPr>
        <w:t xml:space="preserve">15 Business innovations recognised for advancing sustainable plastic packaging solutions </w:t>
      </w:r>
    </w:p>
    <w:p w14:paraId="3652B6AD" w14:textId="145B380E" w:rsidR="00E804DD" w:rsidRPr="001D6AD4" w:rsidRDefault="00E804DD" w:rsidP="001D6AD4">
      <w:pPr>
        <w:spacing w:before="100" w:beforeAutospacing="1" w:after="100" w:afterAutospacing="1" w:line="270" w:lineRule="atLeast"/>
        <w:ind w:left="709" w:right="-22"/>
        <w:jc w:val="both"/>
        <w:rPr>
          <w:rFonts w:ascii="Arial" w:hAnsi="Arial" w:cs="Arial"/>
          <w:lang w:val="en-IN"/>
        </w:rPr>
      </w:pPr>
      <w:r w:rsidRPr="00B32812">
        <w:rPr>
          <w:rFonts w:ascii="Arial" w:hAnsi="Arial" w:cs="Arial"/>
          <w:b/>
          <w:bCs/>
          <w:lang w:val="en-IN"/>
        </w:rPr>
        <w:t xml:space="preserve">Leena Nandan felicitates businesses </w:t>
      </w:r>
      <w:r>
        <w:rPr>
          <w:rFonts w:ascii="Arial" w:hAnsi="Arial" w:cs="Arial"/>
          <w:b/>
          <w:bCs/>
          <w:lang w:val="en-IN"/>
        </w:rPr>
        <w:t xml:space="preserve">with the </w:t>
      </w:r>
      <w:r w:rsidRPr="007A3552">
        <w:rPr>
          <w:rFonts w:ascii="Arial" w:hAnsi="Arial" w:cs="Arial"/>
          <w:b/>
          <w:bCs/>
          <w:lang w:val="en-IN"/>
        </w:rPr>
        <w:t xml:space="preserve">CII Sustainable Plastic Packaging Awards 2026 </w:t>
      </w:r>
    </w:p>
    <w:p w14:paraId="1D5573AE" w14:textId="4A96FF01" w:rsidR="00551198" w:rsidRPr="00E804DD" w:rsidRDefault="0035266A" w:rsidP="00E804DD">
      <w:pPr>
        <w:spacing w:before="100" w:beforeAutospacing="1" w:after="100" w:afterAutospacing="1" w:line="270" w:lineRule="atLeast"/>
        <w:ind w:left="709" w:right="-22"/>
        <w:jc w:val="both"/>
        <w:rPr>
          <w:rFonts w:ascii="Arial" w:eastAsia="Times New Roman" w:hAnsi="Arial" w:cs="Arial"/>
          <w:color w:val="000000"/>
        </w:rPr>
      </w:pPr>
      <w:r w:rsidRPr="00E804DD">
        <w:rPr>
          <w:rFonts w:ascii="Arial" w:eastAsia="Times New Roman" w:hAnsi="Arial" w:cs="Arial"/>
          <w:color w:val="000000"/>
        </w:rPr>
        <w:t>New Delhi</w:t>
      </w:r>
      <w:r w:rsidR="00CF4B34" w:rsidRPr="00E804DD">
        <w:rPr>
          <w:rFonts w:ascii="Arial" w:eastAsia="Times New Roman" w:hAnsi="Arial" w:cs="Arial"/>
          <w:color w:val="000000"/>
        </w:rPr>
        <w:t>,</w:t>
      </w:r>
      <w:r w:rsidRPr="00E804DD">
        <w:rPr>
          <w:rFonts w:ascii="Arial" w:eastAsia="Times New Roman" w:hAnsi="Arial" w:cs="Arial"/>
          <w:color w:val="000000"/>
        </w:rPr>
        <w:t xml:space="preserve"> </w:t>
      </w:r>
      <w:r w:rsidR="00476347" w:rsidRPr="00E804DD">
        <w:rPr>
          <w:rFonts w:ascii="Arial" w:eastAsia="Times New Roman" w:hAnsi="Arial" w:cs="Arial"/>
          <w:color w:val="000000"/>
        </w:rPr>
        <w:t xml:space="preserve">22 October </w:t>
      </w:r>
      <w:r w:rsidR="009E3A16" w:rsidRPr="00E804DD">
        <w:rPr>
          <w:rFonts w:ascii="Arial" w:eastAsia="Times New Roman" w:hAnsi="Arial" w:cs="Arial"/>
          <w:color w:val="000000"/>
        </w:rPr>
        <w:t>202</w:t>
      </w:r>
      <w:r w:rsidRPr="00E804DD">
        <w:rPr>
          <w:rFonts w:ascii="Arial" w:eastAsia="Times New Roman" w:hAnsi="Arial" w:cs="Arial"/>
          <w:color w:val="000000"/>
        </w:rPr>
        <w:t>6</w:t>
      </w:r>
      <w:bookmarkStart w:id="0" w:name="_Hlk133920668"/>
    </w:p>
    <w:p w14:paraId="408F00D4" w14:textId="1F41607C" w:rsidR="00B743D6" w:rsidRDefault="00E804DD" w:rsidP="00977341">
      <w:pPr>
        <w:spacing w:before="100" w:beforeAutospacing="1" w:after="100" w:afterAutospacing="1" w:line="270" w:lineRule="atLeast"/>
        <w:ind w:left="709" w:right="-22"/>
        <w:jc w:val="both"/>
        <w:rPr>
          <w:rFonts w:ascii="Arial" w:hAnsi="Arial" w:cs="Arial"/>
          <w:lang w:val="en-IN"/>
        </w:rPr>
      </w:pPr>
      <w:r w:rsidRPr="00476347">
        <w:rPr>
          <w:rFonts w:ascii="Arial" w:hAnsi="Arial" w:cs="Arial"/>
          <w:lang w:val="en-IN"/>
        </w:rPr>
        <w:t xml:space="preserve">Smt. Leena Nandan, Former Secretary, Government of India, </w:t>
      </w:r>
      <w:r w:rsidR="00977341">
        <w:rPr>
          <w:rFonts w:ascii="Arial" w:hAnsi="Arial" w:cs="Arial"/>
          <w:lang w:val="en-IN"/>
        </w:rPr>
        <w:t xml:space="preserve">felicitated </w:t>
      </w:r>
      <w:r w:rsidR="001D6AD4">
        <w:rPr>
          <w:rFonts w:ascii="Arial" w:hAnsi="Arial" w:cs="Arial"/>
          <w:lang w:val="en-IN"/>
        </w:rPr>
        <w:t xml:space="preserve">businesses </w:t>
      </w:r>
      <w:r w:rsidR="007A2C6F">
        <w:rPr>
          <w:rFonts w:ascii="Arial" w:hAnsi="Arial" w:cs="Arial"/>
          <w:lang w:val="en-IN"/>
        </w:rPr>
        <w:t xml:space="preserve">for </w:t>
      </w:r>
      <w:r w:rsidR="00B743D6" w:rsidRPr="00476347">
        <w:rPr>
          <w:rFonts w:ascii="Arial" w:hAnsi="Arial" w:cs="Arial"/>
          <w:lang w:val="en-IN"/>
        </w:rPr>
        <w:t xml:space="preserve">15 </w:t>
      </w:r>
      <w:r w:rsidR="00977341">
        <w:rPr>
          <w:rFonts w:ascii="Arial" w:hAnsi="Arial" w:cs="Arial"/>
          <w:lang w:val="en-IN"/>
        </w:rPr>
        <w:t xml:space="preserve">winning </w:t>
      </w:r>
      <w:r w:rsidR="00B743D6" w:rsidRPr="00476347">
        <w:rPr>
          <w:rFonts w:ascii="Arial" w:hAnsi="Arial" w:cs="Arial"/>
          <w:lang w:val="en-IN"/>
        </w:rPr>
        <w:t xml:space="preserve">innovations </w:t>
      </w:r>
      <w:r w:rsidR="007A2C6F">
        <w:rPr>
          <w:rFonts w:ascii="Arial" w:hAnsi="Arial" w:cs="Arial"/>
          <w:lang w:val="en-IN"/>
        </w:rPr>
        <w:t>that advance</w:t>
      </w:r>
      <w:r w:rsidR="00B743D6" w:rsidRPr="00476347">
        <w:rPr>
          <w:rFonts w:ascii="Arial" w:hAnsi="Arial" w:cs="Arial"/>
          <w:lang w:val="en-IN"/>
        </w:rPr>
        <w:t xml:space="preserve"> sustainable plastic packaging solutions</w:t>
      </w:r>
      <w:r w:rsidR="00977341">
        <w:rPr>
          <w:rFonts w:ascii="Arial" w:hAnsi="Arial" w:cs="Arial"/>
          <w:lang w:val="en-IN"/>
        </w:rPr>
        <w:t>.</w:t>
      </w:r>
      <w:r w:rsidR="00B743D6" w:rsidRPr="00476347">
        <w:rPr>
          <w:rFonts w:ascii="Arial" w:hAnsi="Arial" w:cs="Arial"/>
          <w:lang w:val="en-IN"/>
        </w:rPr>
        <w:t xml:space="preserve"> </w:t>
      </w:r>
      <w:r w:rsidR="00977341">
        <w:rPr>
          <w:rFonts w:ascii="Arial" w:hAnsi="Arial" w:cs="Arial"/>
          <w:lang w:val="en-IN"/>
        </w:rPr>
        <w:t>T</w:t>
      </w:r>
      <w:r w:rsidR="00B743D6" w:rsidRPr="00476347">
        <w:rPr>
          <w:rFonts w:ascii="Arial" w:hAnsi="Arial" w:cs="Arial"/>
          <w:lang w:val="en-IN"/>
        </w:rPr>
        <w:t xml:space="preserve">he CII Sustainable Plastic Packaging Awards 2026 </w:t>
      </w:r>
      <w:r w:rsidR="00977341">
        <w:rPr>
          <w:rFonts w:ascii="Arial" w:hAnsi="Arial" w:cs="Arial"/>
          <w:lang w:val="en-IN"/>
        </w:rPr>
        <w:t xml:space="preserve">ceremony was part of the CII Circular Economy Conference, held </w:t>
      </w:r>
      <w:r w:rsidR="00B743D6" w:rsidRPr="00476347">
        <w:rPr>
          <w:rFonts w:ascii="Arial" w:hAnsi="Arial" w:cs="Arial"/>
          <w:lang w:val="en-IN"/>
        </w:rPr>
        <w:t>in New Delhi on 22 October 2026.</w:t>
      </w:r>
    </w:p>
    <w:p w14:paraId="233C9C14" w14:textId="58FA0745" w:rsidR="00977341" w:rsidRPr="00476347" w:rsidRDefault="004D5193" w:rsidP="001D6AD4">
      <w:pPr>
        <w:spacing w:before="100" w:beforeAutospacing="1" w:after="100" w:afterAutospacing="1" w:line="270" w:lineRule="atLeast"/>
        <w:ind w:left="709" w:right="-22"/>
        <w:jc w:val="both"/>
        <w:rPr>
          <w:rFonts w:ascii="Arial" w:hAnsi="Arial" w:cs="Arial"/>
          <w:lang w:val="en-IN"/>
        </w:rPr>
      </w:pPr>
      <w:r>
        <w:rPr>
          <w:rFonts w:ascii="Arial" w:hAnsi="Arial" w:cs="Arial"/>
          <w:lang w:val="en-IN"/>
        </w:rPr>
        <w:t xml:space="preserve">Speaking at the session, </w:t>
      </w:r>
      <w:r w:rsidR="007A2C6F">
        <w:rPr>
          <w:rFonts w:ascii="Arial" w:hAnsi="Arial" w:cs="Arial"/>
          <w:lang w:val="en-IN"/>
        </w:rPr>
        <w:t>Ms Nandan</w:t>
      </w:r>
      <w:r>
        <w:rPr>
          <w:rFonts w:ascii="Arial" w:hAnsi="Arial" w:cs="Arial"/>
          <w:lang w:val="en-IN"/>
        </w:rPr>
        <w:t xml:space="preserve"> said</w:t>
      </w:r>
      <w:r w:rsidR="00BC704D">
        <w:rPr>
          <w:rFonts w:ascii="Arial" w:hAnsi="Arial" w:cs="Arial"/>
          <w:lang w:val="en-IN"/>
        </w:rPr>
        <w:t>,</w:t>
      </w:r>
      <w:r>
        <w:rPr>
          <w:rFonts w:ascii="Arial" w:hAnsi="Arial" w:cs="Arial"/>
          <w:lang w:val="en-IN"/>
        </w:rPr>
        <w:t xml:space="preserve"> </w:t>
      </w:r>
      <w:r w:rsidR="00BC704D">
        <w:rPr>
          <w:rFonts w:ascii="Arial" w:hAnsi="Arial" w:cs="Arial"/>
          <w:lang w:val="en-IN"/>
        </w:rPr>
        <w:t>“p</w:t>
      </w:r>
      <w:r w:rsidR="00BC704D" w:rsidRPr="00F74628">
        <w:rPr>
          <w:rFonts w:ascii="Arial" w:hAnsi="Arial" w:cs="Arial"/>
          <w:lang w:val="en-IN"/>
        </w:rPr>
        <w:t>lastic necessarily is not a pollutant; it leaks in the waste collection and management system lead</w:t>
      </w:r>
      <w:r w:rsidR="00BC704D">
        <w:rPr>
          <w:rFonts w:ascii="Arial" w:hAnsi="Arial" w:cs="Arial"/>
          <w:lang w:val="en-IN"/>
        </w:rPr>
        <w:t>ing it</w:t>
      </w:r>
      <w:r w:rsidR="00BC704D" w:rsidRPr="00F74628">
        <w:rPr>
          <w:rFonts w:ascii="Arial" w:hAnsi="Arial" w:cs="Arial"/>
          <w:lang w:val="en-IN"/>
        </w:rPr>
        <w:t xml:space="preserve"> to </w:t>
      </w:r>
      <w:r w:rsidR="00BC704D">
        <w:rPr>
          <w:rFonts w:ascii="Arial" w:hAnsi="Arial" w:cs="Arial"/>
          <w:lang w:val="en-IN"/>
        </w:rPr>
        <w:t xml:space="preserve">become </w:t>
      </w:r>
      <w:r w:rsidR="00BC704D" w:rsidRPr="00F74628">
        <w:rPr>
          <w:rFonts w:ascii="Arial" w:hAnsi="Arial" w:cs="Arial"/>
          <w:lang w:val="en-IN"/>
        </w:rPr>
        <w:t xml:space="preserve">a pollutant. </w:t>
      </w:r>
      <w:r w:rsidR="00BC704D">
        <w:rPr>
          <w:rFonts w:ascii="Arial" w:hAnsi="Arial" w:cs="Arial"/>
          <w:lang w:val="en-IN"/>
        </w:rPr>
        <w:t>W</w:t>
      </w:r>
      <w:r w:rsidR="00BC704D" w:rsidRPr="00F74628">
        <w:rPr>
          <w:rFonts w:ascii="Arial" w:hAnsi="Arial" w:cs="Arial"/>
          <w:lang w:val="en-IN"/>
        </w:rPr>
        <w:t xml:space="preserve">e </w:t>
      </w:r>
      <w:proofErr w:type="gramStart"/>
      <w:r w:rsidR="00BC704D" w:rsidRPr="00F74628">
        <w:rPr>
          <w:rFonts w:ascii="Arial" w:hAnsi="Arial" w:cs="Arial"/>
          <w:lang w:val="en-IN"/>
        </w:rPr>
        <w:t>have to</w:t>
      </w:r>
      <w:proofErr w:type="gramEnd"/>
      <w:r w:rsidR="00BC704D" w:rsidRPr="00F74628">
        <w:rPr>
          <w:rFonts w:ascii="Arial" w:hAnsi="Arial" w:cs="Arial"/>
          <w:lang w:val="en-IN"/>
        </w:rPr>
        <w:t xml:space="preserve"> change the dynamics of the discussion, we </w:t>
      </w:r>
      <w:proofErr w:type="gramStart"/>
      <w:r w:rsidR="00BC704D" w:rsidRPr="00F74628">
        <w:rPr>
          <w:rFonts w:ascii="Arial" w:hAnsi="Arial" w:cs="Arial"/>
          <w:lang w:val="en-IN"/>
        </w:rPr>
        <w:t>have to</w:t>
      </w:r>
      <w:proofErr w:type="gramEnd"/>
      <w:r w:rsidR="00BC704D" w:rsidRPr="00F74628">
        <w:rPr>
          <w:rFonts w:ascii="Arial" w:hAnsi="Arial" w:cs="Arial"/>
          <w:lang w:val="en-IN"/>
        </w:rPr>
        <w:t xml:space="preserve"> change the narrative, and most importantly, we </w:t>
      </w:r>
      <w:proofErr w:type="gramStart"/>
      <w:r w:rsidR="00BC704D" w:rsidRPr="00F74628">
        <w:rPr>
          <w:rFonts w:ascii="Arial" w:hAnsi="Arial" w:cs="Arial"/>
          <w:lang w:val="en-IN"/>
        </w:rPr>
        <w:t>have to</w:t>
      </w:r>
      <w:proofErr w:type="gramEnd"/>
      <w:r w:rsidR="00BC704D" w:rsidRPr="00F74628">
        <w:rPr>
          <w:rFonts w:ascii="Arial" w:hAnsi="Arial" w:cs="Arial"/>
          <w:lang w:val="en-IN"/>
        </w:rPr>
        <w:t xml:space="preserve"> follow that change in terms of our own implementation actions.</w:t>
      </w:r>
      <w:r w:rsidR="007B6686">
        <w:rPr>
          <w:rFonts w:ascii="Arial" w:hAnsi="Arial" w:cs="Arial"/>
          <w:lang w:val="en-IN"/>
        </w:rPr>
        <w:t xml:space="preserve"> Talking about</w:t>
      </w:r>
      <w:r w:rsidR="00977341" w:rsidRPr="00977341">
        <w:rPr>
          <w:rFonts w:ascii="Arial" w:hAnsi="Arial" w:cs="Arial"/>
          <w:lang w:val="en-IN"/>
        </w:rPr>
        <w:t xml:space="preserve"> various opportunities around waste management</w:t>
      </w:r>
      <w:r w:rsidR="007B6686">
        <w:rPr>
          <w:rFonts w:ascii="Arial" w:hAnsi="Arial" w:cs="Arial"/>
          <w:lang w:val="en-IN"/>
        </w:rPr>
        <w:t>, she said,”</w:t>
      </w:r>
      <w:r w:rsidR="00977341" w:rsidRPr="00977341">
        <w:rPr>
          <w:rFonts w:ascii="Arial" w:hAnsi="Arial" w:cs="Arial"/>
          <w:lang w:val="en-IN"/>
        </w:rPr>
        <w:t xml:space="preserve"> when we focus on plastics in particular, then all the different uses that plastic can be put to, that has to be at the uppermost of our strategy</w:t>
      </w:r>
      <w:r w:rsidR="007B6686">
        <w:rPr>
          <w:rFonts w:ascii="Arial" w:hAnsi="Arial" w:cs="Arial"/>
          <w:lang w:val="en-IN"/>
        </w:rPr>
        <w:t xml:space="preserve">.” </w:t>
      </w:r>
    </w:p>
    <w:p w14:paraId="6143AF55" w14:textId="0270BF14" w:rsidR="00476347" w:rsidRPr="00476347" w:rsidRDefault="00476347" w:rsidP="00476347">
      <w:pPr>
        <w:spacing w:before="100" w:beforeAutospacing="1" w:after="100" w:afterAutospacing="1" w:line="270" w:lineRule="atLeast"/>
        <w:ind w:left="709" w:right="-22"/>
        <w:jc w:val="both"/>
        <w:rPr>
          <w:rFonts w:ascii="Arial" w:hAnsi="Arial" w:cs="Arial"/>
          <w:lang w:val="en-IN"/>
        </w:rPr>
      </w:pPr>
      <w:r w:rsidRPr="00476347">
        <w:rPr>
          <w:rFonts w:ascii="Arial" w:hAnsi="Arial" w:cs="Arial"/>
          <w:lang w:val="en-IN"/>
        </w:rPr>
        <w:t>Dr N C Saha, Jury Chair, CII Sustainable Plastic Packaging Awards</w:t>
      </w:r>
      <w:r w:rsidR="000308B1">
        <w:rPr>
          <w:rFonts w:ascii="Arial" w:hAnsi="Arial" w:cs="Arial"/>
          <w:lang w:val="en-IN"/>
        </w:rPr>
        <w:t xml:space="preserve"> and </w:t>
      </w:r>
      <w:r w:rsidR="000308B1" w:rsidRPr="00476347">
        <w:rPr>
          <w:rFonts w:ascii="Arial" w:hAnsi="Arial" w:cs="Arial"/>
          <w:lang w:val="en-IN"/>
        </w:rPr>
        <w:t>Former Director, Indian Institute of Packaging (IIP)</w:t>
      </w:r>
      <w:r w:rsidRPr="00476347">
        <w:rPr>
          <w:rFonts w:ascii="Arial" w:hAnsi="Arial" w:cs="Arial"/>
          <w:lang w:val="en-IN"/>
        </w:rPr>
        <w:t>, addressed the gathering and congratulated all the winners of the 2026 cycle. He noted the steady progress made in adopting circular economy principles in plastic packaging decisions by the Indian FMCG sector. He also highlighted that the awarded products are sold in large quantities and therefore have significant potential for positive impact at the national level.</w:t>
      </w:r>
      <w:r>
        <w:rPr>
          <w:rFonts w:ascii="Arial" w:hAnsi="Arial" w:cs="Arial"/>
          <w:lang w:val="en-IN"/>
        </w:rPr>
        <w:t xml:space="preserve"> </w:t>
      </w:r>
      <w:r w:rsidRPr="00476347">
        <w:rPr>
          <w:rFonts w:ascii="Arial" w:hAnsi="Arial" w:cs="Arial"/>
          <w:lang w:val="en-IN"/>
        </w:rPr>
        <w:t xml:space="preserve">This is a true win for everyone, not just brands, recyclers and convertors, but for the </w:t>
      </w:r>
      <w:proofErr w:type="gramStart"/>
      <w:r w:rsidRPr="00476347">
        <w:rPr>
          <w:rFonts w:ascii="Arial" w:hAnsi="Arial" w:cs="Arial"/>
          <w:lang w:val="en-IN"/>
        </w:rPr>
        <w:t>nation as a whole</w:t>
      </w:r>
      <w:proofErr w:type="gramEnd"/>
      <w:r w:rsidRPr="00476347">
        <w:rPr>
          <w:rFonts w:ascii="Arial" w:hAnsi="Arial" w:cs="Arial"/>
          <w:lang w:val="en-IN"/>
        </w:rPr>
        <w:t>.” He further noted that the Awards reflect the impact of EPR, particularly on design aspects, which are a crucial lever for circularity. He congratulated the winners and expressed the hope that the industry would aim even higher in the third Award Cycle.</w:t>
      </w:r>
    </w:p>
    <w:p w14:paraId="4C8FD695" w14:textId="2CB4F38B" w:rsidR="002421B8" w:rsidRPr="00476347" w:rsidRDefault="007A2C6F" w:rsidP="001D6AD4">
      <w:pPr>
        <w:spacing w:before="100" w:beforeAutospacing="1" w:after="100" w:afterAutospacing="1" w:line="270" w:lineRule="atLeast"/>
        <w:ind w:left="709" w:right="-22"/>
        <w:jc w:val="both"/>
        <w:rPr>
          <w:rFonts w:ascii="Arial" w:hAnsi="Arial" w:cs="Arial"/>
          <w:lang w:val="en-IN"/>
        </w:rPr>
      </w:pPr>
      <w:r>
        <w:rPr>
          <w:rFonts w:ascii="Arial" w:hAnsi="Arial" w:cs="Arial"/>
          <w:lang w:val="en-IN"/>
        </w:rPr>
        <w:t>H</w:t>
      </w:r>
      <w:r w:rsidR="00E804DD" w:rsidRPr="00476347">
        <w:rPr>
          <w:rFonts w:ascii="Arial" w:hAnsi="Arial" w:cs="Arial"/>
          <w:lang w:val="en-IN"/>
        </w:rPr>
        <w:t>ighlight</w:t>
      </w:r>
      <w:r>
        <w:rPr>
          <w:rFonts w:ascii="Arial" w:hAnsi="Arial" w:cs="Arial"/>
          <w:lang w:val="en-IN"/>
        </w:rPr>
        <w:t>ing</w:t>
      </w:r>
      <w:r w:rsidR="00E804DD" w:rsidRPr="00476347">
        <w:rPr>
          <w:rFonts w:ascii="Arial" w:hAnsi="Arial" w:cs="Arial"/>
          <w:lang w:val="en-IN"/>
        </w:rPr>
        <w:t xml:space="preserve"> the importance of recognising industry innovations that can support the transition towards more sustainable and circular plastic packaging solutions</w:t>
      </w:r>
      <w:r>
        <w:rPr>
          <w:rFonts w:ascii="Arial" w:hAnsi="Arial" w:cs="Arial"/>
          <w:lang w:val="en-IN"/>
        </w:rPr>
        <w:t xml:space="preserve">, Ms </w:t>
      </w:r>
      <w:r w:rsidRPr="00476347">
        <w:rPr>
          <w:rFonts w:ascii="Arial" w:hAnsi="Arial" w:cs="Arial"/>
          <w:lang w:val="en-IN"/>
        </w:rPr>
        <w:t xml:space="preserve">Seema Arora, Deputy Director General, CII, </w:t>
      </w:r>
      <w:r>
        <w:rPr>
          <w:rFonts w:ascii="Arial" w:hAnsi="Arial" w:cs="Arial"/>
          <w:lang w:val="en-IN"/>
        </w:rPr>
        <w:t xml:space="preserve">said </w:t>
      </w:r>
      <w:r w:rsidR="00FE0235">
        <w:rPr>
          <w:rFonts w:ascii="Arial" w:hAnsi="Arial" w:cs="Arial"/>
          <w:lang w:val="en-IN"/>
        </w:rPr>
        <w:t>“</w:t>
      </w:r>
      <w:r>
        <w:rPr>
          <w:rFonts w:ascii="Arial" w:hAnsi="Arial" w:cs="Arial"/>
          <w:lang w:val="en-IN"/>
        </w:rPr>
        <w:t>a</w:t>
      </w:r>
      <w:r w:rsidR="002421B8" w:rsidRPr="002421B8">
        <w:rPr>
          <w:rFonts w:ascii="Arial" w:hAnsi="Arial" w:cs="Arial"/>
          <w:lang w:val="en-IN"/>
        </w:rPr>
        <w:t xml:space="preserve">s the awards evolve, we will keep learning and strengthen the program and </w:t>
      </w:r>
      <w:r w:rsidR="00FE0235">
        <w:rPr>
          <w:rFonts w:ascii="Arial" w:hAnsi="Arial" w:cs="Arial"/>
          <w:lang w:val="en-IN"/>
        </w:rPr>
        <w:t>we</w:t>
      </w:r>
      <w:r w:rsidR="002D2F37">
        <w:rPr>
          <w:rFonts w:ascii="Arial" w:hAnsi="Arial" w:cs="Arial"/>
          <w:lang w:val="en-IN"/>
        </w:rPr>
        <w:t xml:space="preserve"> </w:t>
      </w:r>
      <w:r w:rsidR="002421B8" w:rsidRPr="002421B8">
        <w:rPr>
          <w:rFonts w:ascii="Arial" w:hAnsi="Arial" w:cs="Arial"/>
          <w:lang w:val="en-IN"/>
        </w:rPr>
        <w:t>hope that its contribution to India's circular economy keeps on deepening</w:t>
      </w:r>
      <w:r>
        <w:rPr>
          <w:rFonts w:ascii="Arial" w:hAnsi="Arial" w:cs="Arial"/>
          <w:lang w:val="en-IN"/>
        </w:rPr>
        <w:t>.</w:t>
      </w:r>
      <w:r w:rsidR="00F37246">
        <w:rPr>
          <w:rFonts w:ascii="Arial" w:hAnsi="Arial" w:cs="Arial"/>
          <w:lang w:val="en-IN"/>
        </w:rPr>
        <w:t>”</w:t>
      </w:r>
      <w:r>
        <w:rPr>
          <w:rFonts w:ascii="Arial" w:hAnsi="Arial" w:cs="Arial"/>
          <w:lang w:val="en-IN"/>
        </w:rPr>
        <w:t xml:space="preserve"> </w:t>
      </w:r>
      <w:r w:rsidR="003814C9">
        <w:rPr>
          <w:rFonts w:ascii="Arial" w:hAnsi="Arial" w:cs="Arial"/>
          <w:lang w:val="en-IN"/>
        </w:rPr>
        <w:t xml:space="preserve">Sharing the </w:t>
      </w:r>
      <w:r>
        <w:rPr>
          <w:rFonts w:ascii="Arial" w:hAnsi="Arial" w:cs="Arial"/>
          <w:lang w:val="en-IN"/>
        </w:rPr>
        <w:t xml:space="preserve">future </w:t>
      </w:r>
      <w:r w:rsidR="005E68B2">
        <w:rPr>
          <w:rFonts w:ascii="Arial" w:hAnsi="Arial" w:cs="Arial"/>
          <w:lang w:val="en-IN"/>
        </w:rPr>
        <w:t>plans</w:t>
      </w:r>
      <w:r w:rsidR="003814C9">
        <w:rPr>
          <w:rFonts w:ascii="Arial" w:hAnsi="Arial" w:cs="Arial"/>
          <w:lang w:val="en-IN"/>
        </w:rPr>
        <w:t xml:space="preserve"> </w:t>
      </w:r>
      <w:r w:rsidR="00F9681F">
        <w:rPr>
          <w:rFonts w:ascii="Arial" w:hAnsi="Arial" w:cs="Arial"/>
          <w:lang w:val="en-IN"/>
        </w:rPr>
        <w:t>based on</w:t>
      </w:r>
      <w:r w:rsidR="009321A2">
        <w:rPr>
          <w:rFonts w:ascii="Arial" w:hAnsi="Arial" w:cs="Arial"/>
          <w:lang w:val="en-IN"/>
        </w:rPr>
        <w:t xml:space="preserve"> </w:t>
      </w:r>
      <w:r w:rsidR="003814C9">
        <w:rPr>
          <w:rFonts w:ascii="Arial" w:hAnsi="Arial" w:cs="Arial"/>
          <w:lang w:val="en-IN"/>
        </w:rPr>
        <w:lastRenderedPageBreak/>
        <w:t xml:space="preserve">the </w:t>
      </w:r>
      <w:r w:rsidR="005E68B2">
        <w:rPr>
          <w:rFonts w:ascii="Arial" w:hAnsi="Arial" w:cs="Arial"/>
          <w:lang w:val="en-IN"/>
        </w:rPr>
        <w:t xml:space="preserve">learnings of the </w:t>
      </w:r>
      <w:r>
        <w:rPr>
          <w:rFonts w:ascii="Arial" w:hAnsi="Arial" w:cs="Arial"/>
          <w:lang w:val="en-IN"/>
        </w:rPr>
        <w:t xml:space="preserve">last two years, </w:t>
      </w:r>
      <w:r w:rsidR="003814C9">
        <w:rPr>
          <w:rFonts w:ascii="Arial" w:hAnsi="Arial" w:cs="Arial"/>
          <w:lang w:val="en-IN"/>
        </w:rPr>
        <w:t xml:space="preserve">she said, “first, </w:t>
      </w:r>
      <w:r w:rsidR="003814C9" w:rsidRPr="002421B8">
        <w:rPr>
          <w:rFonts w:ascii="Arial" w:hAnsi="Arial" w:cs="Arial"/>
          <w:lang w:val="en-IN"/>
        </w:rPr>
        <w:t>CII will widen the participation to sectors and value chain players who are yet to come forward</w:t>
      </w:r>
      <w:r w:rsidR="003814C9">
        <w:rPr>
          <w:rFonts w:ascii="Arial" w:hAnsi="Arial" w:cs="Arial"/>
          <w:lang w:val="en-IN"/>
        </w:rPr>
        <w:t>;</w:t>
      </w:r>
      <w:r w:rsidR="003814C9" w:rsidRPr="002421B8">
        <w:rPr>
          <w:rFonts w:ascii="Arial" w:hAnsi="Arial" w:cs="Arial"/>
          <w:lang w:val="en-IN"/>
        </w:rPr>
        <w:t xml:space="preserve"> Second, we will continue to encourage and enable joint applications, so that collaboration remains at the heart of these awards.</w:t>
      </w:r>
      <w:r w:rsidR="00E61284">
        <w:rPr>
          <w:rFonts w:ascii="Arial" w:hAnsi="Arial" w:cs="Arial"/>
          <w:lang w:val="en-IN"/>
        </w:rPr>
        <w:t>” “Lastly, she added</w:t>
      </w:r>
      <w:r w:rsidR="003814C9" w:rsidRPr="002421B8">
        <w:rPr>
          <w:rFonts w:ascii="Arial" w:hAnsi="Arial" w:cs="Arial"/>
          <w:lang w:val="en-IN"/>
        </w:rPr>
        <w:t xml:space="preserve">, </w:t>
      </w:r>
      <w:r w:rsidR="00E61284">
        <w:rPr>
          <w:rFonts w:ascii="Arial" w:hAnsi="Arial" w:cs="Arial"/>
          <w:lang w:val="en-IN"/>
        </w:rPr>
        <w:t>“</w:t>
      </w:r>
      <w:r w:rsidR="003814C9" w:rsidRPr="002421B8">
        <w:rPr>
          <w:rFonts w:ascii="Arial" w:hAnsi="Arial" w:cs="Arial"/>
          <w:lang w:val="en-IN"/>
        </w:rPr>
        <w:t>we will share the winning practices and learnings from each edition widely, so that these innovations move from a few leaders to a wider mainstreaming within the industry.</w:t>
      </w:r>
      <w:r w:rsidR="00E61284">
        <w:rPr>
          <w:rFonts w:ascii="Arial" w:hAnsi="Arial" w:cs="Arial"/>
          <w:lang w:val="en-IN"/>
        </w:rPr>
        <w:t>”</w:t>
      </w:r>
    </w:p>
    <w:p w14:paraId="034F891B" w14:textId="77777777" w:rsidR="00B743D6" w:rsidRPr="00476347" w:rsidRDefault="00B743D6" w:rsidP="00B743D6">
      <w:pPr>
        <w:spacing w:before="100" w:beforeAutospacing="1" w:after="100" w:afterAutospacing="1" w:line="270" w:lineRule="atLeast"/>
        <w:ind w:left="709" w:right="-22"/>
        <w:jc w:val="both"/>
        <w:rPr>
          <w:rFonts w:ascii="Arial" w:hAnsi="Arial" w:cs="Arial"/>
          <w:lang w:val="en-IN"/>
        </w:rPr>
      </w:pPr>
      <w:r w:rsidRPr="00476347">
        <w:rPr>
          <w:rFonts w:ascii="Arial" w:hAnsi="Arial" w:cs="Arial"/>
          <w:lang w:val="en-IN"/>
        </w:rPr>
        <w:t>The CII Sustainable Plastic Packaging Awards were instituted in 2025 to recognise upstream innovations and design changes in plastic packaging by businesses driving the transition towards a circular plastic economy in India. The Awards showcase</w:t>
      </w:r>
      <w:r>
        <w:rPr>
          <w:rFonts w:ascii="Arial" w:hAnsi="Arial" w:cs="Arial"/>
          <w:lang w:val="en-IN"/>
        </w:rPr>
        <w:t>s</w:t>
      </w:r>
      <w:r w:rsidRPr="00476347">
        <w:rPr>
          <w:rFonts w:ascii="Arial" w:hAnsi="Arial" w:cs="Arial"/>
          <w:lang w:val="en-IN"/>
        </w:rPr>
        <w:t xml:space="preserve"> industry </w:t>
      </w:r>
      <w:r>
        <w:rPr>
          <w:rFonts w:ascii="Arial" w:hAnsi="Arial" w:cs="Arial"/>
          <w:lang w:val="en-IN"/>
        </w:rPr>
        <w:t xml:space="preserve">action </w:t>
      </w:r>
      <w:r w:rsidRPr="00476347">
        <w:rPr>
          <w:rFonts w:ascii="Arial" w:hAnsi="Arial" w:cs="Arial"/>
          <w:lang w:val="en-IN"/>
        </w:rPr>
        <w:t>in advancing EPR targets, thereby encouraging wider adoption of such solutions.</w:t>
      </w:r>
    </w:p>
    <w:p w14:paraId="4F143FE2" w14:textId="6DE75F94" w:rsidR="00476347" w:rsidRPr="00476347" w:rsidRDefault="000A43FF" w:rsidP="000A43FF">
      <w:pPr>
        <w:spacing w:before="100" w:beforeAutospacing="1" w:after="100" w:afterAutospacing="1" w:line="270" w:lineRule="atLeast"/>
        <w:ind w:left="709" w:right="-22"/>
        <w:jc w:val="both"/>
        <w:rPr>
          <w:rFonts w:ascii="Arial" w:hAnsi="Arial" w:cs="Arial"/>
          <w:lang w:val="en-IN"/>
        </w:rPr>
      </w:pPr>
      <w:r w:rsidRPr="00476347">
        <w:rPr>
          <w:rFonts w:ascii="Arial" w:hAnsi="Arial" w:cs="Arial"/>
          <w:lang w:val="en-IN"/>
        </w:rPr>
        <w:t>By recognising solutions across design, recycled content and other areas of innovation, the Awards aim to encourage wider adoption of sustainable packaging solutions across the value chain.</w:t>
      </w:r>
      <w:r>
        <w:rPr>
          <w:rFonts w:ascii="Arial" w:hAnsi="Arial" w:cs="Arial"/>
          <w:lang w:val="en-IN"/>
        </w:rPr>
        <w:t xml:space="preserve"> </w:t>
      </w:r>
      <w:r w:rsidR="00476347" w:rsidRPr="00476347">
        <w:rPr>
          <w:rFonts w:ascii="Arial" w:hAnsi="Arial" w:cs="Arial"/>
          <w:lang w:val="en-IN"/>
        </w:rPr>
        <w:t xml:space="preserve">The Awards recognised innovations across three categories </w:t>
      </w:r>
      <w:r w:rsidR="00B743D6">
        <w:rPr>
          <w:rFonts w:ascii="Arial" w:hAnsi="Arial" w:cs="Arial"/>
          <w:lang w:val="en-IN"/>
        </w:rPr>
        <w:t>(</w:t>
      </w:r>
      <w:r w:rsidR="00F72781">
        <w:rPr>
          <w:rFonts w:ascii="Arial" w:hAnsi="Arial" w:cs="Arial"/>
          <w:lang w:val="en-IN"/>
        </w:rPr>
        <w:t xml:space="preserve">under </w:t>
      </w:r>
      <w:r w:rsidR="00B743D6">
        <w:rPr>
          <w:rFonts w:ascii="Arial" w:hAnsi="Arial" w:cs="Arial"/>
          <w:lang w:val="en-IN"/>
        </w:rPr>
        <w:t>and</w:t>
      </w:r>
      <w:r w:rsidR="00476347" w:rsidRPr="00476347">
        <w:rPr>
          <w:rFonts w:ascii="Arial" w:hAnsi="Arial" w:cs="Arial"/>
          <w:lang w:val="en-IN"/>
        </w:rPr>
        <w:t xml:space="preserve"> at three levels</w:t>
      </w:r>
      <w:r w:rsidR="00476347">
        <w:rPr>
          <w:rFonts w:ascii="Arial" w:hAnsi="Arial" w:cs="Arial"/>
          <w:lang w:val="en-IN"/>
        </w:rPr>
        <w:t xml:space="preserve"> </w:t>
      </w:r>
      <w:r w:rsidR="00B743D6">
        <w:rPr>
          <w:rFonts w:ascii="Arial" w:hAnsi="Arial" w:cs="Arial"/>
          <w:lang w:val="en-IN"/>
        </w:rPr>
        <w:t>(</w:t>
      </w:r>
      <w:r w:rsidR="00476347" w:rsidRPr="00476347">
        <w:rPr>
          <w:rFonts w:ascii="Arial" w:hAnsi="Arial" w:cs="Arial"/>
          <w:lang w:val="en-IN"/>
        </w:rPr>
        <w:t>Excellence, Recognition and Jury Mention</w:t>
      </w:r>
      <w:r w:rsidR="00B743D6">
        <w:rPr>
          <w:rFonts w:ascii="Arial" w:hAnsi="Arial" w:cs="Arial"/>
          <w:lang w:val="en-IN"/>
        </w:rPr>
        <w:t>)</w:t>
      </w:r>
      <w:r w:rsidR="00476347" w:rsidRPr="00476347">
        <w:rPr>
          <w:rFonts w:ascii="Arial" w:hAnsi="Arial" w:cs="Arial"/>
          <w:lang w:val="en-IN"/>
        </w:rPr>
        <w:t>.</w:t>
      </w:r>
    </w:p>
    <w:p w14:paraId="2740B459" w14:textId="637084F2" w:rsidR="00476347" w:rsidRPr="000A43FF" w:rsidRDefault="00476347" w:rsidP="000A43FF">
      <w:pPr>
        <w:spacing w:before="100" w:beforeAutospacing="1" w:after="100" w:afterAutospacing="1" w:line="270" w:lineRule="atLeast"/>
        <w:ind w:left="709" w:right="-22"/>
        <w:jc w:val="both"/>
        <w:rPr>
          <w:rFonts w:ascii="Arial" w:hAnsi="Arial" w:cs="Arial"/>
          <w:lang w:val="en-IN"/>
        </w:rPr>
      </w:pPr>
      <w:r w:rsidRPr="00476347">
        <w:rPr>
          <w:rFonts w:ascii="Arial" w:hAnsi="Arial" w:cs="Arial"/>
          <w:lang w:val="en-IN"/>
        </w:rPr>
        <w:t>Over the past two years, the CII Sustainable Plastic Packaging Awards have received more than 120 applications, reflecting growing industry interest in developing and scaling sustainable packaging solutions.</w:t>
      </w:r>
      <w:r w:rsidR="000A43FF">
        <w:rPr>
          <w:rFonts w:ascii="Arial" w:hAnsi="Arial" w:cs="Arial"/>
          <w:lang w:val="en-IN"/>
        </w:rPr>
        <w:t xml:space="preserve"> </w:t>
      </w:r>
      <w:r w:rsidRPr="00476347">
        <w:rPr>
          <w:rFonts w:ascii="Arial" w:hAnsi="Arial" w:cs="Arial"/>
          <w:lang w:val="en-IN"/>
        </w:rPr>
        <w:t>For the 2026 edition of the Awards, 63 Expressions of Interest were received, and 15 innovations were recognised following a thorough and independent jury assessment. The jury was chaired by Dr N C Saha, Former Director, Indian Institute of Packaging (IIP), along with experts from industry and academia.</w:t>
      </w:r>
    </w:p>
    <w:p w14:paraId="72CCDA60" w14:textId="110044DC" w:rsidR="008B5651" w:rsidRPr="00CE369B" w:rsidRDefault="004F5D4C" w:rsidP="00C62914">
      <w:pPr>
        <w:spacing w:before="100" w:beforeAutospacing="1" w:after="100" w:afterAutospacing="1" w:line="270" w:lineRule="atLeast"/>
        <w:ind w:left="709" w:right="-22"/>
        <w:rPr>
          <w:rFonts w:ascii="Arial" w:eastAsia="Times New Roman" w:hAnsi="Arial" w:cs="Arial"/>
          <w:color w:val="000000"/>
        </w:rPr>
      </w:pPr>
      <w:r>
        <w:rPr>
          <w:rFonts w:ascii="Arial" w:eastAsia="Times New Roman" w:hAnsi="Arial" w:cs="Arial"/>
        </w:rPr>
        <w:t>For</w:t>
      </w:r>
      <w:r w:rsidR="00220113" w:rsidRPr="00493E8D">
        <w:rPr>
          <w:rFonts w:ascii="Arial" w:eastAsia="Times New Roman" w:hAnsi="Arial" w:cs="Arial"/>
        </w:rPr>
        <w:t xml:space="preserve"> more information</w:t>
      </w:r>
      <w:r w:rsidR="00CE369B">
        <w:rPr>
          <w:rFonts w:ascii="Arial" w:eastAsia="Times New Roman" w:hAnsi="Arial" w:cs="Arial"/>
        </w:rPr>
        <w:t xml:space="preserve">, </w:t>
      </w:r>
      <w:r w:rsidR="00220113" w:rsidRPr="00493E8D">
        <w:rPr>
          <w:rFonts w:ascii="Arial" w:eastAsia="Times New Roman" w:hAnsi="Arial" w:cs="Arial"/>
        </w:rPr>
        <w:t>pl</w:t>
      </w:r>
      <w:r w:rsidR="002748C9">
        <w:rPr>
          <w:rFonts w:ascii="Arial" w:eastAsia="Times New Roman" w:hAnsi="Arial" w:cs="Arial"/>
        </w:rPr>
        <w:t>ea</w:t>
      </w:r>
      <w:r w:rsidR="00220113" w:rsidRPr="00493E8D">
        <w:rPr>
          <w:rFonts w:ascii="Arial" w:eastAsia="Times New Roman" w:hAnsi="Arial" w:cs="Arial"/>
        </w:rPr>
        <w:t>s</w:t>
      </w:r>
      <w:r w:rsidR="002748C9">
        <w:rPr>
          <w:rFonts w:ascii="Arial" w:eastAsia="Times New Roman" w:hAnsi="Arial" w:cs="Arial"/>
        </w:rPr>
        <w:t>e</w:t>
      </w:r>
      <w:r w:rsidR="00220113" w:rsidRPr="00493E8D">
        <w:rPr>
          <w:rFonts w:ascii="Arial" w:eastAsia="Times New Roman" w:hAnsi="Arial" w:cs="Arial"/>
        </w:rPr>
        <w:t xml:space="preserve"> visit</w:t>
      </w:r>
      <w:r>
        <w:rPr>
          <w:rFonts w:ascii="Arial" w:eastAsia="Times New Roman" w:hAnsi="Arial" w:cs="Arial"/>
        </w:rPr>
        <w:t xml:space="preserve"> the</w:t>
      </w:r>
      <w:r w:rsidR="00CE369B">
        <w:rPr>
          <w:rFonts w:ascii="Arial" w:eastAsia="Times New Roman" w:hAnsi="Arial" w:cs="Arial"/>
        </w:rPr>
        <w:t xml:space="preserve"> awards</w:t>
      </w:r>
      <w:r w:rsidR="00476347">
        <w:rPr>
          <w:rFonts w:ascii="Arial" w:eastAsia="Times New Roman" w:hAnsi="Arial" w:cs="Arial"/>
        </w:rPr>
        <w:t xml:space="preserve"> </w:t>
      </w:r>
      <w:r w:rsidR="00C62914">
        <w:rPr>
          <w:rFonts w:ascii="Arial" w:eastAsia="Times New Roman" w:hAnsi="Arial" w:cs="Arial"/>
        </w:rPr>
        <w:t xml:space="preserve">page: </w:t>
      </w:r>
      <w:hyperlink r:id="rId5" w:history="1">
        <w:r w:rsidR="00C62914" w:rsidRPr="00F07E94">
          <w:rPr>
            <w:rStyle w:val="Hyperlink"/>
            <w:rFonts w:ascii="Arial" w:eastAsia="Times New Roman" w:hAnsi="Arial" w:cs="Arial"/>
          </w:rPr>
          <w:t>https://sustainabledevelopment.in/cii-sustainable-plastic-packaging-awards/</w:t>
        </w:r>
      </w:hyperlink>
      <w:r w:rsidR="00C62914">
        <w:rPr>
          <w:rFonts w:ascii="Arial" w:eastAsia="Times New Roman" w:hAnsi="Arial" w:cs="Arial"/>
        </w:rPr>
        <w:t xml:space="preserve">  </w:t>
      </w:r>
    </w:p>
    <w:p w14:paraId="14049FEE" w14:textId="195F4047" w:rsidR="003564D6" w:rsidRPr="00493E8D" w:rsidRDefault="003564D6" w:rsidP="003564D6">
      <w:pPr>
        <w:pStyle w:val="paragraph"/>
        <w:ind w:left="709" w:right="-22"/>
        <w:textAlignment w:val="baseline"/>
        <w:rPr>
          <w:rFonts w:ascii="Arial" w:hAnsi="Arial" w:cs="Arial"/>
          <w:sz w:val="22"/>
          <w:szCs w:val="22"/>
        </w:rPr>
      </w:pPr>
    </w:p>
    <w:p w14:paraId="20D823E7" w14:textId="77777777" w:rsidR="00220113" w:rsidRPr="002431C5" w:rsidRDefault="00220113" w:rsidP="00CF4B34">
      <w:pPr>
        <w:spacing w:before="100" w:beforeAutospacing="1" w:after="100" w:afterAutospacing="1" w:line="270" w:lineRule="atLeast"/>
        <w:ind w:right="1728"/>
        <w:jc w:val="both"/>
        <w:rPr>
          <w:rFonts w:ascii="Arial" w:eastAsia="Times New Roman" w:hAnsi="Arial" w:cs="Arial"/>
          <w:color w:val="000000"/>
          <w:sz w:val="20"/>
          <w:szCs w:val="20"/>
        </w:rPr>
      </w:pPr>
    </w:p>
    <w:bookmarkEnd w:id="0"/>
    <w:p w14:paraId="69B774B2" w14:textId="2EDD7D18" w:rsidR="00CF4B34" w:rsidRPr="003B2FD6" w:rsidRDefault="00CF4B34" w:rsidP="003564D6">
      <w:pPr>
        <w:ind w:right="1728"/>
        <w:jc w:val="both"/>
        <w:rPr>
          <w:b/>
          <w:color w:val="4472C4" w:themeColor="accent1"/>
          <w:sz w:val="24"/>
        </w:rPr>
      </w:pPr>
    </w:p>
    <w:p w14:paraId="6C62CF07" w14:textId="77777777" w:rsidR="00367144" w:rsidRDefault="00367144"/>
    <w:sectPr w:rsidR="00367144" w:rsidSect="0009541A">
      <w:pgSz w:w="12240" w:h="15840"/>
      <w:pgMar w:top="1440" w:right="2175"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xNDY0NTczNTAxMDNR0lEKTi0uzszPAykwrAUAFaB9ZywAAAA="/>
  </w:docVars>
  <w:rsids>
    <w:rsidRoot w:val="00367144"/>
    <w:rsid w:val="00001A96"/>
    <w:rsid w:val="00013176"/>
    <w:rsid w:val="00021703"/>
    <w:rsid w:val="000308B1"/>
    <w:rsid w:val="00034ADB"/>
    <w:rsid w:val="00042FE2"/>
    <w:rsid w:val="000438FE"/>
    <w:rsid w:val="00051629"/>
    <w:rsid w:val="00051E39"/>
    <w:rsid w:val="00070D4E"/>
    <w:rsid w:val="00087006"/>
    <w:rsid w:val="00087C40"/>
    <w:rsid w:val="00092170"/>
    <w:rsid w:val="0009541A"/>
    <w:rsid w:val="00096B65"/>
    <w:rsid w:val="000A43FF"/>
    <w:rsid w:val="000A7A57"/>
    <w:rsid w:val="000C18D5"/>
    <w:rsid w:val="000C5BCD"/>
    <w:rsid w:val="00113B32"/>
    <w:rsid w:val="00123861"/>
    <w:rsid w:val="00161071"/>
    <w:rsid w:val="001629EE"/>
    <w:rsid w:val="001630FD"/>
    <w:rsid w:val="0017249B"/>
    <w:rsid w:val="001729A9"/>
    <w:rsid w:val="001740B6"/>
    <w:rsid w:val="00180B14"/>
    <w:rsid w:val="00187B1F"/>
    <w:rsid w:val="001C652F"/>
    <w:rsid w:val="001D52F0"/>
    <w:rsid w:val="001D6AD4"/>
    <w:rsid w:val="001E4AEE"/>
    <w:rsid w:val="001E56A8"/>
    <w:rsid w:val="001F1DAF"/>
    <w:rsid w:val="001F2850"/>
    <w:rsid w:val="00213FA6"/>
    <w:rsid w:val="00216F96"/>
    <w:rsid w:val="00220113"/>
    <w:rsid w:val="00234C35"/>
    <w:rsid w:val="00236FB3"/>
    <w:rsid w:val="002421B8"/>
    <w:rsid w:val="00250694"/>
    <w:rsid w:val="00261483"/>
    <w:rsid w:val="0026667C"/>
    <w:rsid w:val="002748C9"/>
    <w:rsid w:val="00281182"/>
    <w:rsid w:val="00291A42"/>
    <w:rsid w:val="00292F78"/>
    <w:rsid w:val="002A1C69"/>
    <w:rsid w:val="002B0C79"/>
    <w:rsid w:val="002D2F37"/>
    <w:rsid w:val="002D3DF6"/>
    <w:rsid w:val="002E1474"/>
    <w:rsid w:val="002E220E"/>
    <w:rsid w:val="002E4DE7"/>
    <w:rsid w:val="002F6415"/>
    <w:rsid w:val="002F6A18"/>
    <w:rsid w:val="003138A9"/>
    <w:rsid w:val="0032040A"/>
    <w:rsid w:val="003224E4"/>
    <w:rsid w:val="003245FD"/>
    <w:rsid w:val="00337D79"/>
    <w:rsid w:val="0035266A"/>
    <w:rsid w:val="00352795"/>
    <w:rsid w:val="003564D6"/>
    <w:rsid w:val="003647F7"/>
    <w:rsid w:val="00367144"/>
    <w:rsid w:val="00371E79"/>
    <w:rsid w:val="003814C9"/>
    <w:rsid w:val="00384E6A"/>
    <w:rsid w:val="003A05CE"/>
    <w:rsid w:val="003B2FD6"/>
    <w:rsid w:val="003B4613"/>
    <w:rsid w:val="003B56C9"/>
    <w:rsid w:val="003D0CE3"/>
    <w:rsid w:val="003E52A9"/>
    <w:rsid w:val="003F6F00"/>
    <w:rsid w:val="00404DE8"/>
    <w:rsid w:val="0041298C"/>
    <w:rsid w:val="004436B8"/>
    <w:rsid w:val="004634D7"/>
    <w:rsid w:val="00467BFF"/>
    <w:rsid w:val="00470C39"/>
    <w:rsid w:val="00476347"/>
    <w:rsid w:val="00477974"/>
    <w:rsid w:val="0049048C"/>
    <w:rsid w:val="00493E8D"/>
    <w:rsid w:val="004A7636"/>
    <w:rsid w:val="004B58D9"/>
    <w:rsid w:val="004B75DF"/>
    <w:rsid w:val="004C4385"/>
    <w:rsid w:val="004C65D0"/>
    <w:rsid w:val="004D50C0"/>
    <w:rsid w:val="004D5193"/>
    <w:rsid w:val="004E0765"/>
    <w:rsid w:val="004F1141"/>
    <w:rsid w:val="004F14D0"/>
    <w:rsid w:val="004F5D4C"/>
    <w:rsid w:val="00507BF5"/>
    <w:rsid w:val="005200C7"/>
    <w:rsid w:val="00532B51"/>
    <w:rsid w:val="00533B0F"/>
    <w:rsid w:val="00537A18"/>
    <w:rsid w:val="00540629"/>
    <w:rsid w:val="00551198"/>
    <w:rsid w:val="00576143"/>
    <w:rsid w:val="005975A7"/>
    <w:rsid w:val="005A7FB5"/>
    <w:rsid w:val="005B0D00"/>
    <w:rsid w:val="005B1D46"/>
    <w:rsid w:val="005C34E6"/>
    <w:rsid w:val="005D1A44"/>
    <w:rsid w:val="005E68B2"/>
    <w:rsid w:val="005F0384"/>
    <w:rsid w:val="005F2EBA"/>
    <w:rsid w:val="005F537D"/>
    <w:rsid w:val="00610A8A"/>
    <w:rsid w:val="00612672"/>
    <w:rsid w:val="006148BD"/>
    <w:rsid w:val="00617605"/>
    <w:rsid w:val="00624D98"/>
    <w:rsid w:val="00625E0B"/>
    <w:rsid w:val="00627FC3"/>
    <w:rsid w:val="0063309F"/>
    <w:rsid w:val="0063352F"/>
    <w:rsid w:val="00635E65"/>
    <w:rsid w:val="00646930"/>
    <w:rsid w:val="006533F6"/>
    <w:rsid w:val="00660CAC"/>
    <w:rsid w:val="00660D97"/>
    <w:rsid w:val="00677CC8"/>
    <w:rsid w:val="00695E26"/>
    <w:rsid w:val="006A2BF9"/>
    <w:rsid w:val="006B0664"/>
    <w:rsid w:val="006B0B34"/>
    <w:rsid w:val="006B1BBC"/>
    <w:rsid w:val="006C3815"/>
    <w:rsid w:val="006C5BB1"/>
    <w:rsid w:val="006F1461"/>
    <w:rsid w:val="006F1B6D"/>
    <w:rsid w:val="00700C97"/>
    <w:rsid w:val="007275CD"/>
    <w:rsid w:val="00730565"/>
    <w:rsid w:val="00733FEA"/>
    <w:rsid w:val="00735046"/>
    <w:rsid w:val="00741AF2"/>
    <w:rsid w:val="0074308C"/>
    <w:rsid w:val="007447D1"/>
    <w:rsid w:val="00745E24"/>
    <w:rsid w:val="00764A05"/>
    <w:rsid w:val="007707A8"/>
    <w:rsid w:val="00783AE7"/>
    <w:rsid w:val="00785FAA"/>
    <w:rsid w:val="007A28CB"/>
    <w:rsid w:val="007A2C6F"/>
    <w:rsid w:val="007A3552"/>
    <w:rsid w:val="007B6686"/>
    <w:rsid w:val="007D648C"/>
    <w:rsid w:val="007F016A"/>
    <w:rsid w:val="00801AD3"/>
    <w:rsid w:val="0082264E"/>
    <w:rsid w:val="00845F03"/>
    <w:rsid w:val="008647C7"/>
    <w:rsid w:val="00871162"/>
    <w:rsid w:val="008721D9"/>
    <w:rsid w:val="0087376E"/>
    <w:rsid w:val="00877193"/>
    <w:rsid w:val="0089033A"/>
    <w:rsid w:val="00891C27"/>
    <w:rsid w:val="008A12EB"/>
    <w:rsid w:val="008A317A"/>
    <w:rsid w:val="008B0C7E"/>
    <w:rsid w:val="008B5651"/>
    <w:rsid w:val="008C52C5"/>
    <w:rsid w:val="008E63C7"/>
    <w:rsid w:val="009074C7"/>
    <w:rsid w:val="00926F7F"/>
    <w:rsid w:val="009321A2"/>
    <w:rsid w:val="00932B2B"/>
    <w:rsid w:val="00941FF0"/>
    <w:rsid w:val="00947784"/>
    <w:rsid w:val="009652DA"/>
    <w:rsid w:val="00976F6A"/>
    <w:rsid w:val="00977341"/>
    <w:rsid w:val="00986CD0"/>
    <w:rsid w:val="00987602"/>
    <w:rsid w:val="009935D8"/>
    <w:rsid w:val="0099629F"/>
    <w:rsid w:val="009A4102"/>
    <w:rsid w:val="009A5192"/>
    <w:rsid w:val="009A605E"/>
    <w:rsid w:val="009C612A"/>
    <w:rsid w:val="009C6D92"/>
    <w:rsid w:val="009D75F7"/>
    <w:rsid w:val="009E3912"/>
    <w:rsid w:val="009E3A16"/>
    <w:rsid w:val="00A13619"/>
    <w:rsid w:val="00A214B5"/>
    <w:rsid w:val="00A57F98"/>
    <w:rsid w:val="00A7021F"/>
    <w:rsid w:val="00A71C0C"/>
    <w:rsid w:val="00A71E86"/>
    <w:rsid w:val="00A80808"/>
    <w:rsid w:val="00A861C4"/>
    <w:rsid w:val="00A90E95"/>
    <w:rsid w:val="00A9201E"/>
    <w:rsid w:val="00AA6E68"/>
    <w:rsid w:val="00AA7A50"/>
    <w:rsid w:val="00AB2993"/>
    <w:rsid w:val="00AB4232"/>
    <w:rsid w:val="00AC0845"/>
    <w:rsid w:val="00AD21ED"/>
    <w:rsid w:val="00AF10DB"/>
    <w:rsid w:val="00B103AB"/>
    <w:rsid w:val="00B11B2F"/>
    <w:rsid w:val="00B21C8C"/>
    <w:rsid w:val="00B27788"/>
    <w:rsid w:val="00B32812"/>
    <w:rsid w:val="00B4294A"/>
    <w:rsid w:val="00B4768F"/>
    <w:rsid w:val="00B60B47"/>
    <w:rsid w:val="00B6132C"/>
    <w:rsid w:val="00B743D6"/>
    <w:rsid w:val="00B76618"/>
    <w:rsid w:val="00B819F5"/>
    <w:rsid w:val="00BA39F3"/>
    <w:rsid w:val="00BC704D"/>
    <w:rsid w:val="00BD65AD"/>
    <w:rsid w:val="00BF146E"/>
    <w:rsid w:val="00C007D0"/>
    <w:rsid w:val="00C05D4A"/>
    <w:rsid w:val="00C13110"/>
    <w:rsid w:val="00C15678"/>
    <w:rsid w:val="00C44C28"/>
    <w:rsid w:val="00C6044E"/>
    <w:rsid w:val="00C62914"/>
    <w:rsid w:val="00C64728"/>
    <w:rsid w:val="00C80036"/>
    <w:rsid w:val="00C81C3A"/>
    <w:rsid w:val="00C8722E"/>
    <w:rsid w:val="00C97B39"/>
    <w:rsid w:val="00CA7768"/>
    <w:rsid w:val="00CB74FB"/>
    <w:rsid w:val="00CD4BA9"/>
    <w:rsid w:val="00CD4E6A"/>
    <w:rsid w:val="00CE369B"/>
    <w:rsid w:val="00CF4B34"/>
    <w:rsid w:val="00D00C23"/>
    <w:rsid w:val="00D21EFA"/>
    <w:rsid w:val="00D23570"/>
    <w:rsid w:val="00D25AC3"/>
    <w:rsid w:val="00D40B88"/>
    <w:rsid w:val="00D42525"/>
    <w:rsid w:val="00D44A05"/>
    <w:rsid w:val="00D579A9"/>
    <w:rsid w:val="00D66AAD"/>
    <w:rsid w:val="00D74A11"/>
    <w:rsid w:val="00D8635B"/>
    <w:rsid w:val="00D95CA5"/>
    <w:rsid w:val="00DA40A2"/>
    <w:rsid w:val="00DA7834"/>
    <w:rsid w:val="00DC51A8"/>
    <w:rsid w:val="00DD26F5"/>
    <w:rsid w:val="00DE43D3"/>
    <w:rsid w:val="00DE7DA6"/>
    <w:rsid w:val="00E06174"/>
    <w:rsid w:val="00E11C41"/>
    <w:rsid w:val="00E120B4"/>
    <w:rsid w:val="00E61284"/>
    <w:rsid w:val="00E706BC"/>
    <w:rsid w:val="00E723C7"/>
    <w:rsid w:val="00E75644"/>
    <w:rsid w:val="00E804DD"/>
    <w:rsid w:val="00E82D24"/>
    <w:rsid w:val="00E87669"/>
    <w:rsid w:val="00E92FF2"/>
    <w:rsid w:val="00EA55FD"/>
    <w:rsid w:val="00EB1F20"/>
    <w:rsid w:val="00EC3442"/>
    <w:rsid w:val="00ED2B2A"/>
    <w:rsid w:val="00ED4493"/>
    <w:rsid w:val="00EF454E"/>
    <w:rsid w:val="00EF49BA"/>
    <w:rsid w:val="00EF50F6"/>
    <w:rsid w:val="00EF6EDD"/>
    <w:rsid w:val="00EF7FE5"/>
    <w:rsid w:val="00F123F1"/>
    <w:rsid w:val="00F17E08"/>
    <w:rsid w:val="00F2095F"/>
    <w:rsid w:val="00F263EE"/>
    <w:rsid w:val="00F35EE5"/>
    <w:rsid w:val="00F37246"/>
    <w:rsid w:val="00F4351C"/>
    <w:rsid w:val="00F523E8"/>
    <w:rsid w:val="00F56B54"/>
    <w:rsid w:val="00F72781"/>
    <w:rsid w:val="00F74628"/>
    <w:rsid w:val="00F778D3"/>
    <w:rsid w:val="00F92C84"/>
    <w:rsid w:val="00F95C84"/>
    <w:rsid w:val="00F9681F"/>
    <w:rsid w:val="00FC14EF"/>
    <w:rsid w:val="00FC3312"/>
    <w:rsid w:val="00FD6ECB"/>
    <w:rsid w:val="00FE0235"/>
    <w:rsid w:val="00FE04CB"/>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FA4BC1"/>
  <w15:chartTrackingRefBased/>
  <w15:docId w15:val="{2345A275-B041-4365-BB15-2D7B92889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20113"/>
    <w:pPr>
      <w:keepNext/>
      <w:keepLines/>
      <w:spacing w:before="40" w:after="0"/>
      <w:outlineLvl w:val="1"/>
    </w:pPr>
    <w:rPr>
      <w:rFonts w:asciiTheme="majorHAnsi" w:eastAsiaTheme="majorEastAsia" w:hAnsiTheme="majorHAnsi" w:cstheme="majorBidi"/>
      <w:color w:val="2F5496" w:themeColor="accent1" w:themeShade="BF"/>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F4B3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rsid w:val="00220113"/>
    <w:rPr>
      <w:rFonts w:asciiTheme="majorHAnsi" w:eastAsiaTheme="majorEastAsia" w:hAnsiTheme="majorHAnsi" w:cstheme="majorBidi"/>
      <w:color w:val="2F5496" w:themeColor="accent1" w:themeShade="BF"/>
      <w:kern w:val="0"/>
      <w:sz w:val="26"/>
      <w:szCs w:val="26"/>
      <w14:ligatures w14:val="none"/>
    </w:rPr>
  </w:style>
  <w:style w:type="paragraph" w:styleId="NormalWeb">
    <w:name w:val="Normal (Web)"/>
    <w:basedOn w:val="Normal"/>
    <w:uiPriority w:val="99"/>
    <w:unhideWhenUsed/>
    <w:rsid w:val="00220113"/>
    <w:pPr>
      <w:spacing w:after="0" w:line="240" w:lineRule="auto"/>
    </w:pPr>
    <w:rPr>
      <w:rFonts w:ascii="Calibri" w:hAnsi="Calibri" w:cs="Calibri"/>
      <w:kern w:val="0"/>
      <w:lang w:val="en-IN" w:eastAsia="en-IN"/>
      <w14:ligatures w14:val="none"/>
    </w:rPr>
  </w:style>
  <w:style w:type="character" w:styleId="Hyperlink">
    <w:name w:val="Hyperlink"/>
    <w:basedOn w:val="DefaultParagraphFont"/>
    <w:uiPriority w:val="99"/>
    <w:unhideWhenUsed/>
    <w:rsid w:val="00220113"/>
    <w:rPr>
      <w:color w:val="0563C1" w:themeColor="hyperlink"/>
      <w:u w:val="single"/>
    </w:rPr>
  </w:style>
  <w:style w:type="character" w:styleId="UnresolvedMention">
    <w:name w:val="Unresolved Mention"/>
    <w:basedOn w:val="DefaultParagraphFont"/>
    <w:uiPriority w:val="99"/>
    <w:semiHidden/>
    <w:unhideWhenUsed/>
    <w:rsid w:val="00220113"/>
    <w:rPr>
      <w:color w:val="605E5C"/>
      <w:shd w:val="clear" w:color="auto" w:fill="E1DFDD"/>
    </w:rPr>
  </w:style>
  <w:style w:type="character" w:customStyle="1" w:styleId="ui-provider">
    <w:name w:val="ui-provider"/>
    <w:basedOn w:val="DefaultParagraphFont"/>
    <w:rsid w:val="004F1141"/>
  </w:style>
  <w:style w:type="character" w:styleId="FollowedHyperlink">
    <w:name w:val="FollowedHyperlink"/>
    <w:basedOn w:val="DefaultParagraphFont"/>
    <w:uiPriority w:val="99"/>
    <w:semiHidden/>
    <w:unhideWhenUsed/>
    <w:rsid w:val="00493E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757790">
      <w:bodyDiv w:val="1"/>
      <w:marLeft w:val="0"/>
      <w:marRight w:val="0"/>
      <w:marTop w:val="0"/>
      <w:marBottom w:val="0"/>
      <w:divBdr>
        <w:top w:val="none" w:sz="0" w:space="0" w:color="auto"/>
        <w:left w:val="none" w:sz="0" w:space="0" w:color="auto"/>
        <w:bottom w:val="none" w:sz="0" w:space="0" w:color="auto"/>
        <w:right w:val="none" w:sz="0" w:space="0" w:color="auto"/>
      </w:divBdr>
    </w:div>
    <w:div w:id="1068920300">
      <w:bodyDiv w:val="1"/>
      <w:marLeft w:val="0"/>
      <w:marRight w:val="0"/>
      <w:marTop w:val="0"/>
      <w:marBottom w:val="0"/>
      <w:divBdr>
        <w:top w:val="none" w:sz="0" w:space="0" w:color="auto"/>
        <w:left w:val="none" w:sz="0" w:space="0" w:color="auto"/>
        <w:bottom w:val="none" w:sz="0" w:space="0" w:color="auto"/>
        <w:right w:val="none" w:sz="0" w:space="0" w:color="auto"/>
      </w:divBdr>
    </w:div>
    <w:div w:id="1475028963">
      <w:bodyDiv w:val="1"/>
      <w:marLeft w:val="0"/>
      <w:marRight w:val="0"/>
      <w:marTop w:val="0"/>
      <w:marBottom w:val="0"/>
      <w:divBdr>
        <w:top w:val="none" w:sz="0" w:space="0" w:color="auto"/>
        <w:left w:val="none" w:sz="0" w:space="0" w:color="auto"/>
        <w:bottom w:val="none" w:sz="0" w:space="0" w:color="auto"/>
        <w:right w:val="none" w:sz="0" w:space="0" w:color="auto"/>
      </w:divBdr>
    </w:div>
    <w:div w:id="190460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ustainabledevelopment.in/cii-sustainable-plastic-packaging-awards/"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Lakshmi iyengar</dc:creator>
  <cp:keywords/>
  <dc:description/>
  <cp:lastModifiedBy>Pallavi Srivastava</cp:lastModifiedBy>
  <cp:revision>32</cp:revision>
  <dcterms:created xsi:type="dcterms:W3CDTF">2026-10-21T13:01:00Z</dcterms:created>
  <dcterms:modified xsi:type="dcterms:W3CDTF">2026-10-22T11:34:00Z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76a589e54c9ac3f525876e1e6b01351031b9ba93fc6c103fac312aea56b4b76f</vt:lpwstr>
  </property>
</Properties>
</file>